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66" w:rsidRPr="002901BA" w:rsidRDefault="000D4866">
      <w:pPr>
        <w:rPr>
          <w:rFonts w:ascii="Times New Roman" w:hAnsi="Times New Roman" w:cs="Times New Roman"/>
          <w:sz w:val="24"/>
          <w:szCs w:val="24"/>
        </w:rPr>
      </w:pPr>
    </w:p>
    <w:p w:rsidR="005E2F38" w:rsidRPr="002901BA" w:rsidRDefault="00D4060D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Объявленной темой дня охраны труда в 2020 году стало </w:t>
      </w:r>
      <w:r w:rsidR="005E2F38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60D" w:rsidRPr="00176FED" w:rsidRDefault="00D4060D" w:rsidP="00120C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176FED">
        <w:rPr>
          <w:rFonts w:ascii="Arial" w:eastAsia="Times New Roman" w:hAnsi="Arial" w:cs="Arial"/>
          <w:sz w:val="36"/>
          <w:szCs w:val="36"/>
          <w:highlight w:val="green"/>
          <w:lang w:eastAsia="ru-RU"/>
        </w:rPr>
        <w:t>«Насилие и притеснение в сфере труда».</w:t>
      </w:r>
    </w:p>
    <w:p w:rsidR="000D4866" w:rsidRPr="002901BA" w:rsidRDefault="000D4866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охраны труда (Всемирный день безопасности и здоровья на рабочем месте) – международный профессиональный праздник специалистов по охране труда. Всемирный день охраны труда – памятная дата для родственников, друзей, близких и коллег людей, которые погибли после несчастных случаев на производстве.</w:t>
      </w:r>
    </w:p>
    <w:p w:rsidR="000D4866" w:rsidRPr="002901BA" w:rsidRDefault="000D4866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 2020 году Всемирный день охраны труда отмечается 28 апреля и проходит 18-й раз. В законодательстве РФ этот праздник не закреплен на официальном уровне.</w:t>
      </w:r>
    </w:p>
    <w:p w:rsidR="000D4866" w:rsidRPr="002901BA" w:rsidRDefault="000D4866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праздника – содействовать предотвращению несчастных случаев и заболеваемости на производстве.</w:t>
      </w:r>
    </w:p>
    <w:p w:rsidR="00B5541B" w:rsidRPr="002901BA" w:rsidRDefault="00B5541B" w:rsidP="00120CD7">
      <w:pPr>
        <w:pStyle w:val="a3"/>
        <w:jc w:val="both"/>
      </w:pPr>
      <w:r w:rsidRPr="002901BA">
        <w:t>Насилие может быть манипуляцией, эксплуатацией, жестоким обращением, пренебрежением, жестокостью, вредом, нанесением обиды. Семь видов проявления насилия - физическое, психологическое, вербальное, эмоциональное, экономическое, сексуальное и моральное.</w:t>
      </w:r>
    </w:p>
    <w:p w:rsidR="00B5541B" w:rsidRPr="002901BA" w:rsidRDefault="00B5541B" w:rsidP="00120CD7">
      <w:pPr>
        <w:pStyle w:val="a3"/>
        <w:jc w:val="both"/>
      </w:pPr>
      <w:r w:rsidRPr="002901BA">
        <w:rPr>
          <w:i/>
          <w:iCs/>
        </w:rPr>
        <w:t>Следующий список не является исчерпывающим, а скорее предоставляет возможность изучить, оценить и обсудить любое потенциально деструктивное поведение.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– одна из глобальных проблем всего человечества. Формы и виды насилия разнообразны, с ними можно столкнуться дома, на работе, на улице – где угодно. Жертвами становятся как взрослые, так и дети. Давайте попробуем разобраться в нюансах этой непростой, но важной проблемы.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 насилия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широком смысле насилие можно определить как принудительное воздействие на кого-либо: оскорбление, унижение, использование в своих целях и т. д. Цель любого насилия – подавить </w:t>
      </w:r>
      <w:hyperlink r:id="rId6" w:tgtFrame="_blank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волю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tgtFrame="_blank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личность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жертвы.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и формы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нет единой классификации видов насилия. Предлагаю рассмотреть типологии на основе характера насильственных действий и места.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действий насилие бывает психологическим, физическим и сексуальным. Рассмотрим каждый вид подробнее:</w:t>
      </w:r>
    </w:p>
    <w:p w:rsidR="00B5541B" w:rsidRPr="002901BA" w:rsidRDefault="00B5541B" w:rsidP="00120CD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насилие – действия, направленные на унижение, оскорбление, высмеивание, издевательство над ребенком или взрослым. Иногда этот вид называют эмоциональным насилием.</w:t>
      </w:r>
    </w:p>
    <w:p w:rsidR="00B5541B" w:rsidRPr="002901BA" w:rsidRDefault="00B5541B" w:rsidP="00120CD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насилие – умышленное причинение физического вреда. </w:t>
      </w:r>
      <w:hyperlink r:id="rId8" w:tgtFrame="_blank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Авторитарный стиль воспитания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телесными наказаниями тоже можно отнести к физическому насилию.</w:t>
      </w:r>
    </w:p>
    <w:p w:rsidR="00B5541B" w:rsidRPr="002901BA" w:rsidRDefault="00B5541B" w:rsidP="00120CD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Сексуальное насилие – сексуальное удовлетворение при помощи другого человека, но против его желания. Жертва физически или психологически не способна дать отпор либо не понимает в силу особенностей своего развития характер действий агрессора. Принуждение, склонение к сексуальной близости под угрозами тоже является сексуальным насилием.</w:t>
      </w:r>
    </w:p>
    <w:p w:rsidR="00B5541B" w:rsidRPr="002901BA" w:rsidRDefault="00B5541B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развития событий насилие бывает:</w:t>
      </w:r>
    </w:p>
    <w:p w:rsidR="00B5541B" w:rsidRPr="002901BA" w:rsidRDefault="00B5541B" w:rsidP="00120CD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на работе (</w:t>
      </w:r>
      <w:hyperlink r:id="rId9" w:tgtFrame="_blank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моббинг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чаще психологическое насилие в форме оскорблений, утаивания информации, дезинформации, сплетен, давления. Возникает между работниками или работниками и руководством.</w:t>
      </w:r>
    </w:p>
    <w:p w:rsidR="00B5541B" w:rsidRPr="002901BA" w:rsidRDefault="00B5541B" w:rsidP="00120CD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Социально-бытовое насилие – психологическое, физическое или сексуальное насилие от незнакомых или малознакомых людей на улице, в транспорте и других общественных местах.</w:t>
      </w:r>
    </w:p>
    <w:p w:rsidR="00B5541B" w:rsidRDefault="00B5541B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видим, насилие по характеру действий не зависит от места и может относиться к любой категории. Что касается форм насилия, то они стремятся к бесконечности (на что хватит фантазии агрессора). Среди популярных форм можно назвать крики, оскорбления, избиение,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пинки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толчки, клевету, порчу имущества.</w:t>
      </w:r>
    </w:p>
    <w:p w:rsidR="00441E86" w:rsidRDefault="00441E86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0840" cy="1476000"/>
            <wp:effectExtent l="0" t="0" r="1905" b="0"/>
            <wp:docPr id="1" name="Рисунок 1" descr="C:\Users\Geller\Desktop\1572617703_qip-shot-screen-13881-01.1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ller\Desktop\1572617703_qip-shot-screen-13881-01.11.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4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86" w:rsidRPr="002901BA" w:rsidRDefault="00441E86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разновидностей насилия, это эмоциональное насилие. В книге «Насилие на работе» («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Violence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Work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изданной Международным бюро труда (МБТ) в 1998 г., 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упоминаются в том же ряду, что и убийство, изнасилование или ограбление. И хотя буллинг или моббинг могут показаться вполне безобидными по сравнению с изнасилованием или другими проявлениями физического насилия, эффект, который они производят на жертву, особенно если это длится достаточно долго, имеет такую разрушительную силу, что некоторые люди подумывают о том, чтобы покончить жизнь самоубийством. И мы не исключаем того, что некоторые случаи приступов немотивированной агрессии могут являться следствием тех чувств, которые испытывали люди, подвергавшиеся эмоциональному насилию на работе.</w:t>
      </w: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моббинга и буллинга в первую очередь сказываются на здоровье и психическом состоянии человека.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жесткости, периодичности и длительности такого воздействия и от того, насколько человек психологически к нему устойчив, люди могут страдать от целого ряда расстройств психологического и физического характера: от случающихся время от времени проблем со сном до нервных срывов, от раздражительности до депрессии, от трудностей с концентрацией внимания до панических состояний или даже инфарктов.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сотрудник только изредка отсутствовал на работе, то в случае моббинга или буллинга это может превратиться в частые и длительные уходы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больничный.</w:t>
      </w: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многих, кто стал объектом моббинга, настолько сильно подрывается здоровье, что они больше не могут выполнять свои служебные обязанности. В конце </w:t>
      </w:r>
      <w:r w:rsidR="00306E9F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увольняются по собственному желанию или против него, с ними расторгают контракт или они вынуждены выходить раньше на пенсию. Как ни странно, жертв делают самих в этом виноватыми, представляют их людьми, которые сами навлекли на себя эти несчастья. И во многих случаях после того как человека уволили или он сам ушел, возникшие проблемы со здоровьем могут остаться и даже усилиться и привести к такому диагнозу, как посттравматический стресс. Но не только психическое состояние и здоровье человека подвергаются сильному отрицательному воздействию. Последствия также серьезно сказываются на семьях этих людей и организациях, в которых они работают. Страдают отношения, падает уровень производительности труда в компании, т.к. энергия людей направляется на осуществление моббинга, а не на выполнение важных ежедневных задач.</w:t>
      </w: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это </w:t>
      </w:r>
      <w:r w:rsidR="00986553"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начинается,</w:t>
      </w: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почему происходит </w:t>
      </w: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все начинается с конфликта, причем любого. Такой конфликт часто возникает из-за разного рода перемен. И никакого значения не имеет, как сильно человек старается решить проблему, — конфликт неразрешим. Такому человеку кажется, что неоткуда получить помощь. Конфликт не исчезает, а постепенно обостряется до такой степени, когда уже нет пути назад. То, что можно было бы решить, проявив хоть чуточку доброй воли и с помощью соответствующих механизмов управления на местах, теперь превращается в спор «кто прав, а кто виноват».</w:t>
      </w: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обвинения и унижения работника могут быть вызваны нездоровой психологической атмосферой, которая царит в организации и требует найти своего «козла отпущения», а также жаждой власти над другими и личной злобой, продиктованной страхами или завистью. Здесь вступает в действие психология группы и сложное переплетение социальных процессов организации.</w:t>
      </w:r>
    </w:p>
    <w:p w:rsidR="002D4533" w:rsidRPr="002901BA" w:rsidRDefault="002D453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спросите, почему так происходит и почему допускаются такие преследования на рабочих местах, в то время как сегодня создано больше структур и законов для защиты работников, чем когда-либо? Мы считаем, что существует три причины, по которым это происходит. Первая из них — игнорирование проявлений моббинга, терпимость к нему, неверное толкование или фактически его намеренное провоцирование самой компанией или руководством организации. Вторая причина — это то, что такие действия до сих пор не расцениваются как действия на рабочих местах, абсолютно отличающиеся от сексуального преследования или дискриминации. И наконец, третья причина — в большинстве случаев жертвы просто обессилены. Они измучены и не в состоянии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себя, не говоря уже о том, чтобы начинать судебный процесс.</w:t>
      </w:r>
    </w:p>
    <w:p w:rsidR="002D4533" w:rsidRPr="002901BA" w:rsidRDefault="002D4533" w:rsidP="00120CD7">
      <w:pPr>
        <w:pStyle w:val="article-renderblock"/>
        <w:jc w:val="both"/>
      </w:pPr>
      <w:r w:rsidRPr="002901BA">
        <w:rPr>
          <w:bCs/>
        </w:rPr>
        <w:t>Травля на работе сейчас обычно именуется «моббинг». С каждым годом </w:t>
      </w:r>
      <w:proofErr w:type="gramStart"/>
      <w:r w:rsidRPr="002901BA">
        <w:rPr>
          <w:bCs/>
        </w:rPr>
        <w:t>беззащитных</w:t>
      </w:r>
      <w:proofErr w:type="gramEnd"/>
      <w:r w:rsidRPr="002901BA">
        <w:rPr>
          <w:bCs/>
        </w:rPr>
        <w:t>, страдающих, увольняющихся и даже совершающих суицид по этой причине становится все больше. Впервые это слово прозвучало  в конце 1970-х годов в работах шведских психиатров. Самым известным ученым, изучавшим это явление, был психолог Хайнц Лейман. Он описал более 45 вариантов такого преследования, давления и прессинга.</w:t>
      </w:r>
    </w:p>
    <w:p w:rsidR="002D4533" w:rsidRPr="002901BA" w:rsidRDefault="002D4533" w:rsidP="00120CD7">
      <w:pPr>
        <w:pStyle w:val="article-renderblock"/>
        <w:jc w:val="both"/>
      </w:pPr>
      <w:r w:rsidRPr="002901BA">
        <w:t xml:space="preserve">По статистике, жертвами травли на работе становятся до 10% работников. Причем мужчины — реже женщин. Особенно часто страдают женщины предпенсионного возраста. Считается, что травля на работе причастна примерно к 20%  всех самоубийств. За рубежом эта проблема не только признается, но и активно решается. Издаются специальные законы о моральном преследовании на рабочем месте, создаются </w:t>
      </w:r>
      <w:r w:rsidRPr="002901BA">
        <w:lastRenderedPageBreak/>
        <w:t>добровольные объединения жертв офисной травли, которые оказывают пострадавшим юридическую и психологическую помощь.</w:t>
      </w:r>
    </w:p>
    <w:p w:rsidR="002D4533" w:rsidRPr="002901BA" w:rsidRDefault="002D4533" w:rsidP="00120CD7">
      <w:pPr>
        <w:pStyle w:val="article-renderblock"/>
        <w:jc w:val="both"/>
      </w:pPr>
      <w:r w:rsidRPr="002901BA">
        <w:t>В России эту проблему пока активно не обсуждают. Широкую огласку получают лишь единичные случаи. Просто психология большинства россиян такова, что травля на работе воспринимается хоть и как стресс, но достаточно привычный и обыденный. Что делать, если из-за психологического террора и нападок на работе становится совсем невмоготу? Воевать? Жаловаться? Увольняться?</w:t>
      </w:r>
    </w:p>
    <w:p w:rsidR="002D4533" w:rsidRPr="002901BA" w:rsidRDefault="002D4533" w:rsidP="00120CD7">
      <w:pPr>
        <w:pStyle w:val="article-renderblock"/>
        <w:jc w:val="both"/>
      </w:pPr>
      <w:r w:rsidRPr="002901BA">
        <w:t xml:space="preserve">Прежде </w:t>
      </w:r>
      <w:r w:rsidR="00306E9F" w:rsidRPr="002901BA">
        <w:t>всего,</w:t>
      </w:r>
      <w:r w:rsidRPr="002901BA">
        <w:t xml:space="preserve"> стоит убедиться, что постоянные придирки и притеснения  не имеют под собой реальных оснований в виде лени, халатности, некомпетентности человека. Настоящий моббинг — это регулярные нападки, нарастающая агрессия, угрозы физической расправы, направленность на конкретного сотрудника и его социальная изоляция. Выговор за не сданный вовремя отчет или штрафы за постоянные опоздания моббингом не являются. Настоящая травля на работе – это систематический психотеррор, ведущий к уничтожению личности, профессиональной деградации и потере мотивации к жизни.</w:t>
      </w:r>
    </w:p>
    <w:p w:rsidR="002D4533" w:rsidRPr="002901BA" w:rsidRDefault="002D4533" w:rsidP="00120CD7">
      <w:pPr>
        <w:pStyle w:val="article-renderblock"/>
        <w:jc w:val="both"/>
      </w:pPr>
      <w:r w:rsidRPr="002901BA">
        <w:t>Травля на работе может проявляться в самых разнообразных формах общения: это может быть игнорирование, утаивание нужной или, наоборот, распространение ложной информации, изоляция от каких-либо социальных активностей в коллективе и прочие выпады. Это может подрывать репутацию жертвы, выбивать ее из равновесия, приводить к потере качества работы. Из этого же жанра — необходимость выполнять многочисленные сверхурочные работы, неприятные высказывания наедине или при всех, навязывание заданий, которые не имеют отношения к должностным обязанностям. А еще жертву моббинга часто игнорируют, не интересуются ее мнение, незаслуженно критикуют, унижают и оскорбляют.</w:t>
      </w:r>
    </w:p>
    <w:p w:rsidR="002D4533" w:rsidRPr="002901BA" w:rsidRDefault="002D4533" w:rsidP="00120CD7">
      <w:pPr>
        <w:pStyle w:val="article-renderblock"/>
        <w:jc w:val="both"/>
      </w:pPr>
      <w:r w:rsidRPr="002901BA">
        <w:t xml:space="preserve">Моббинг имеет место в любом обществе, ведь везде есть ведущие и ведомые. А для большинства современных компаний вообще характерна работа, построенная по соревновательному принципу – кто продал больше, тот и получил больший бонус. Причин для травли может быть множество: от личной неприязни до зависти. К примеру, коллектив часто негативно воспринимает нового успешного сотрудника, которого пригласили в компанию, чтобы найти новых клиентов или выйти на перспективный рынок. Ведь главная цель в высококонкурентной среде – развитие рынка сбыта. Люди начинают считать, что для достижения цели все средства хороши. Так организуются «бои без правил» чаще всего в отделе продаж. Например, двум торговым представителям ставят задачу «освоить» одну и ту же территорию. Сильнейший получает разного рода поощрения, в том </w:t>
      </w:r>
      <w:proofErr w:type="gramStart"/>
      <w:r w:rsidRPr="002901BA">
        <w:t>числе</w:t>
      </w:r>
      <w:proofErr w:type="gramEnd"/>
      <w:r w:rsidRPr="002901BA">
        <w:t xml:space="preserve"> в виде бонусов, а со вторым расстаются. Это приводит к снижению лояльности в коллективе и бешеной текучке кадров.</w:t>
      </w:r>
    </w:p>
    <w:p w:rsidR="002D4533" w:rsidRPr="002901BA" w:rsidRDefault="002D4533" w:rsidP="00120CD7">
      <w:pPr>
        <w:pStyle w:val="article-renderblock"/>
        <w:jc w:val="both"/>
      </w:pPr>
      <w:r w:rsidRPr="002901BA">
        <w:t xml:space="preserve">Работать в таких условиях или нет – человеку надо решать самостоятельно. Кто-то с сильным внутренним стержнем и высоким уровнем притязаний, возможно, будет чувствовать себя комфортно в такой атмосфере. Но срок его работы, скорее всего, будет небольшим – как только он достигнет своих целей, то покинет этот террариум в поисках другого. Многие психологи советуют жертвам увольняться из таких организаций. Но какое бы решение ни было принято, необходимо определить причину </w:t>
      </w:r>
      <w:proofErr w:type="spellStart"/>
      <w:r w:rsidRPr="002901BA">
        <w:t>моббинга</w:t>
      </w:r>
      <w:proofErr w:type="spellEnd"/>
      <w:r w:rsidRPr="002901BA">
        <w:t xml:space="preserve">. Если человек принял решение противостоять нападкам, то необходимо запастись терпением и силами. Нельзя допускать агрессии, но и показывать свою слабость тоже не стоит — надо «золотую середину». Открытость, доброжелательность, вежливость, добросовестность и профессионализм со временем принесут плоды. Жертва перестанет интересовать </w:t>
      </w:r>
      <w:r w:rsidRPr="002901BA">
        <w:lastRenderedPageBreak/>
        <w:t>«гонителей», если не будет поддаваться на их провокации. Да и вряд ли им захочется конфликтовать с профессионалами, работу которых заметило и оценило руководство.</w:t>
      </w:r>
    </w:p>
    <w:p w:rsidR="002D4533" w:rsidRPr="002901BA" w:rsidRDefault="002D4533" w:rsidP="00120CD7">
      <w:pPr>
        <w:pStyle w:val="article-renderblock"/>
        <w:jc w:val="both"/>
      </w:pPr>
      <w:r w:rsidRPr="002901BA">
        <w:t xml:space="preserve">А еще для этого нужно адекватно оценить собственные силы и запас прочности нервной системы. Самый простой способ – ничего не предпринимать и игнорировать провокаторов. Это может привести к тому, что агрессор не получит ожидаемой реакции и отстанет. Если не сработало, можно переходить к ответным действиям – найти в себе силы спорить, доказывать свою правду, демонстрировать, что вы не хуже других. Можно поговорить с провокатором в </w:t>
      </w:r>
      <w:proofErr w:type="gramStart"/>
      <w:r w:rsidRPr="002901BA">
        <w:t>открытую</w:t>
      </w:r>
      <w:proofErr w:type="gramEnd"/>
      <w:r w:rsidRPr="002901BA">
        <w:t xml:space="preserve"> и напрямую спросить, чего он, собственно, хочет. Доказать </w:t>
      </w:r>
      <w:proofErr w:type="spellStart"/>
      <w:r w:rsidRPr="002901BA">
        <w:t>моббинг</w:t>
      </w:r>
      <w:proofErr w:type="spellEnd"/>
      <w:r w:rsidRPr="002901BA">
        <w:t xml:space="preserve"> можно с помощью диктофона в телефоне или скрытой камеры.</w:t>
      </w:r>
    </w:p>
    <w:p w:rsidR="002D4533" w:rsidRPr="002901BA" w:rsidRDefault="002D4533" w:rsidP="00120CD7">
      <w:pPr>
        <w:pStyle w:val="article-renderblock"/>
        <w:jc w:val="both"/>
      </w:pPr>
      <w:r w:rsidRPr="002901BA">
        <w:t xml:space="preserve">В случае вертикального </w:t>
      </w:r>
      <w:proofErr w:type="spellStart"/>
      <w:r w:rsidRPr="002901BA">
        <w:t>моббинга</w:t>
      </w:r>
      <w:proofErr w:type="spellEnd"/>
      <w:r w:rsidRPr="002901BA">
        <w:t xml:space="preserve"> (со стороны руководства) лучшим способом спасения часто бывает только увольнение. Это позволяет сохранить здоровье и нервы. Даже профессионалы говорят, что единственного эффективного решения для пресечения всех случаев травли на работе не существует. Одна из главных рекомендаций по успокоению агрессивных коллег – откровенный разговор с руководителем. Возможно, руководитель, используя свое положение</w:t>
      </w:r>
      <w:proofErr w:type="gramStart"/>
      <w:r w:rsidRPr="002901BA">
        <w:t xml:space="preserve"> ,</w:t>
      </w:r>
      <w:proofErr w:type="gramEnd"/>
      <w:r w:rsidRPr="002901BA">
        <w:t xml:space="preserve"> решит разобраться в ситуации самостоятельно и пресечет </w:t>
      </w:r>
      <w:proofErr w:type="spellStart"/>
      <w:r w:rsidRPr="002901BA">
        <w:t>моббинг</w:t>
      </w:r>
      <w:proofErr w:type="spellEnd"/>
      <w:r w:rsidRPr="002901BA">
        <w:t>. Но если и при этом положение дел не меняется, то советую задуматься – стоит ли оставаться в таком коллективе, сможете ли вы дальше работать в среде людей, играющих по правилам выживания.</w:t>
      </w:r>
    </w:p>
    <w:p w:rsidR="002D4533" w:rsidRPr="002901BA" w:rsidRDefault="002D4533" w:rsidP="00120CD7">
      <w:pPr>
        <w:pStyle w:val="article-renderblock"/>
        <w:jc w:val="both"/>
      </w:pPr>
      <w:r w:rsidRPr="002901BA">
        <w:t>А вообще в такой ситуации главное – оставаться верным себе и своим идеалам, ведь средний человек проводит на работе не менее 50% жизни. Если вы понимаете, что работа именно здесь для вас важна, то предлагаю попробовать обсудить создавшуюся ситуацию с руководством, а если у вас в приоритете рабочая атмосфера, то можно не держаться за такого работодателя и начать поиск новой работы. Лучшая профилактика травли на работе – создание в коллективе невыносимой для интриганов, сплетников и эмоциональных троллей атмосферы. То есть искренности, открытости, дружелюбия и профессионализма сотрудников и руководства.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Насилие на рабочем месте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является одним </w:t>
      </w:r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hyperlink r:id="rId11" w:tooltip="Вредный производственный фактор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вредных и/или опасных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ooltip="Производственный фактор (страница отсутствует)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производственных факторов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Хотя сами случаи </w:t>
      </w:r>
      <w:hyperlink r:id="rId13" w:tooltip="Насили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насилия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рассматриваться как </w:t>
      </w:r>
      <w:hyperlink r:id="rId14" w:tooltip="Преступлени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преступления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вероятность их возникновения может очень сильно зависеть от того, в </w:t>
      </w:r>
      <w:hyperlink r:id="rId15" w:tooltip="Рабочее место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каких условиях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нанятый работодателем </w:t>
      </w:r>
      <w:hyperlink r:id="rId16" w:tooltip="Работник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сотрудник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 порученную ему работу. Поэтому именно от </w:t>
      </w:r>
      <w:hyperlink r:id="rId17" w:tooltip="Работодатель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работодателя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того, как он организовал выполнение работы, может сильно зависеть — пострадают ли его сотрудники, или нет. </w:t>
      </w:r>
    </w:p>
    <w:p w:rsidR="006C6DD3" w:rsidRPr="002901BA" w:rsidRDefault="00176FED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Международная организация труда" w:history="1">
        <w:r w:rsidR="006C6DD3"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Международная организации труда</w:t>
        </w:r>
      </w:hyperlink>
      <w:r w:rsidR="006C6DD3"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DD3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(ILO) относит насилие на рабочем месте к опасному производственному фактору, приводящему к смерти и </w:t>
      </w:r>
      <w:hyperlink r:id="rId19" w:tooltip="Травма" w:history="1">
        <w:r w:rsidR="00986553"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травмирования</w:t>
        </w:r>
      </w:hyperlink>
      <w:r w:rsidR="006C6DD3"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DD3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людей. Насилием считают преднамеренные, умышленные действия одного человека, направленные на причинения вреда, травмы или смерти другому человеку (с использованием физической силы и/или иных средств). Вопросы </w:t>
      </w:r>
      <w:hyperlink r:id="rId20" w:tooltip="Насилие над женщинами" w:history="1">
        <w:r w:rsidR="006C6DD3"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гендерного насилия</w:t>
        </w:r>
      </w:hyperlink>
      <w:r w:rsidR="006C6DD3"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DD3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работе МОТ.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развитых странах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точных данных о том, как много работников подвергается насилию во время работы — нет. Если случаи </w:t>
      </w:r>
      <w:hyperlink r:id="rId21" w:anchor="Несчастный_случай_на_производстве" w:tooltip="Несчастный случай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гибели работников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хорошо регистрируются, то о случаях с не летальным исходом пострадавшие и их работодатели порой вообще не сообщают. А сообщения пострадавших, переданные службе безопасности предприятия/организации, могут не дойти до </w:t>
      </w:r>
      <w:hyperlink r:id="rId22" w:tooltip="Правоохранительные органы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правоохранительных органов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в Северной Америке насилие было причиной смерти на рабочем месте в 1/3 случаев (1980—1989 гг.). А в 2011—2013 гг. порядка 23-26 тыс. американских работников были не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смертельно ранены так, что это повлекло хотя бы </w:t>
      </w:r>
      <w:hyperlink r:id="rId23" w:anchor="Заболевания_с_временной_утратой_трудоспособности_(ЗВУТ)" w:tooltip="Заболеваемость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временную утрату трудоспособности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24" w:tooltip="Великобритания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Великобритании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1 год, каждому двухсотому работнику потребовалась медицинская помощь из-за нападения на рабочем месте. В 2014 г. 27 % всех случаев насилия в </w:t>
      </w:r>
      <w:hyperlink r:id="rId25" w:tooltip="Канад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Канаде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на рабочем месте.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США, из убийств на рабочем месте, около ¾ произошли во время </w:t>
      </w:r>
      <w:hyperlink r:id="rId26" w:tooltip="Грабёж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ограбления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профессиям, среди погибших чаще всего встречались сотрудники круглосуточно работающих магазинов, сотрудники правоохранительных органов, охранники, водители такси, сотрудники</w:t>
      </w:r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7" w:tooltip="Автомобильная заправочная станция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АЗС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к группе повышенного риска относят сотрудников </w:t>
      </w:r>
      <w:hyperlink r:id="rId28" w:tooltip="Почт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почты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</w:t>
      </w:r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9" w:tooltip="Скорая медицинская помощь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«скорой помощи»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участковых </w:t>
      </w:r>
      <w:hyperlink r:id="rId30" w:tooltip="Врач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врачей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социальных работников. Например, в среднем каждый </w:t>
      </w:r>
      <w:hyperlink r:id="rId31" w:tooltip="Психиатр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психиатр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подвергался насилию 1 раз в год. По данным </w:t>
      </w:r>
      <w:hyperlink r:id="rId32" w:tooltip="Федеральное бюро расследований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ФБР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~80 % всех случаев насилия на рабочем месте являются криминальными нападениями на работников (</w:t>
      </w:r>
      <w:hyperlink r:id="rId33" w:tooltip="Разбой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ограбление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 п.). К обстоятельствам, повышающим вероятность стать жертвой нападения, относят: работу в одиночку; с наличными деньгами; ночью; в общественных местах; и работу в районах с высоким уровнем преступности.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физического ущерба для здоровья, нападение может привести к: </w:t>
      </w:r>
      <w:hyperlink r:id="rId34" w:tooltip="Бессонниц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бессоннице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увеличению </w:t>
      </w:r>
      <w:hyperlink r:id="rId35" w:tooltip="Алкоголизм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потребления алкоголя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hyperlink r:id="rId36" w:tooltip="Курени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табака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появлению </w:t>
      </w:r>
      <w:hyperlink r:id="rId37" w:tooltip="Отвращение к работ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отвращения к работе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ощущению своей слабости, беспомощности,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бестолковости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другим негативным психологическим последствиям.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01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Профилактика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способом защиты работников от нападений является их предотвращение; и средства коллективной защиты. К сожалению, огромное многообразие условий труда и характера выполняемой работы — не позволяет создать универсальные рекомендации, подходящие для всех случаев. В целом, рекомендуется использовать анализ нападений, случавшихся ранее (условия, обстоятельства и др.); рекомендации специалистов; и руководства по профилактике насилия в отношении представителей ряда профессий (если такие существуют).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участников конференции</w:t>
      </w:r>
      <w:hyperlink r:id="rId38" w:anchor="cite_note-Conference-2004-6" w:history="1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эффективной профилактике может мешать то, что нет достаточно конкретных требований законодательства к работодателю; нет достаточно хороших рекомендаций по профилактике для разных рабочих мест; в маленьких компаниях недостаточно ресурсов для разработки и </w:t>
      </w:r>
      <w:r w:rsidR="005E733F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мер; и не все работодатели осознают, насколько им необходимо заниматься этой проблемой.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FED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  <w:t>Пример: медицинские работники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Бюро трудовой статистики, в 2016 г. в США, из 16890 пострадавших от насилия на рабочем месте (без смертельного исхода), 70 % работали в медучреждениях и социальных службах. Для профилактики и защиты от насилия медиков и социальных работников разработан документ. При обслуживании больных, склонных к насилию, рекомендуется: 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hyperlink r:id="rId39" w:tooltip="Металлоискатель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металлоискатели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проноса пациентами (и теми, кто их посещает) ножей, огнестрельного оружия и т. п. в медучреждения (в Детройте за полгода металлоискатели выявили 33 попытки проноса </w:t>
      </w:r>
      <w:hyperlink r:id="rId40" w:tooltip="Пистолет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пистолетов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1324 — </w:t>
      </w:r>
      <w:hyperlink r:id="rId41" w:tooltip="Нож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ножей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пациентов, про которых известно, что они склонны к насилию (случаи в прошлом и т. п.), в отдельных специализированных помещениях (в Портленде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компьютерная </w:t>
      </w:r>
      <w:hyperlink r:id="rId42" w:tooltip="База данных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база данных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склонных к насилию пациентах помогла снизить число нападений на 91,6 %);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двери с замками (не требующими ключей) для предотвращения перемещения потенциальных агрессоров; и </w:t>
      </w:r>
      <w:hyperlink r:id="rId43" w:tooltip="Сигнализация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замаскированные кнопки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вызова помощи (если потребуется); ограничивать доступ в разные помещения посетителям и сотрудникам разных категорий;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ограничить доступ в помещения, где хранятся лекарства, содержащие </w:t>
      </w:r>
      <w:hyperlink r:id="rId44" w:tooltip="Наркотик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наркотические вещества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планировка помещений всегда давала возможность выйти минимум через 2 разных выхода;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(но не всех) случаях помогает установка </w:t>
      </w:r>
      <w:hyperlink r:id="rId45" w:tooltip="Видеонаблюдени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камер видеонаблюдения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6" w:tooltip="Прозрачная броня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пулестойких стёкол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отделяющих сотрудников и пациентов;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Оборудование, которое может быть использовано для причинения вреда (и в котором могут находиться такие предметы — например </w:t>
      </w:r>
      <w:hyperlink r:id="rId47" w:tooltip="Автоклав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стерилизатор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 размещаться в закрываемых на замок помещениях;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медучреждении должны быть сотрудники </w:t>
      </w:r>
      <w:hyperlink r:id="rId48" w:tooltip="Частная охранная организация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службы безопасности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адекватно подготовленные к случаям агрессивного поведения пациентов и посетителей;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заранее известном повышенном риске — рекомендуется избегать направления работников на задание поодиночке («работа с напарником»).</w:t>
      </w:r>
    </w:p>
    <w:p w:rsidR="006C6DD3" w:rsidRPr="002901BA" w:rsidRDefault="006C6DD3" w:rsidP="00120C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и на </w:t>
      </w:r>
      <w:hyperlink r:id="rId49" w:tooltip="Стоянка (сооружение)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автостоянке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хорошее </w:t>
      </w:r>
      <w:hyperlink r:id="rId50" w:tooltip="Освещени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освещение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76FED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  <w:t xml:space="preserve">Пример: ночные </w:t>
      </w:r>
      <w:hyperlink r:id="rId51" w:tooltip="Такси" w:history="1">
        <w:r w:rsidRPr="00176FED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highlight w:val="yellow"/>
            <w:lang w:eastAsia="ru-RU"/>
          </w:rPr>
          <w:t>такси</w:t>
        </w:r>
      </w:hyperlink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нападений на таксистов, и поиски способов повысить их безопасность, привёл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 пуленепробиваемой перегородки, отделяющей водителя от части салона, где сидят пассажиры;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скрытых видеокамер и сигнализации;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Использованию </w:t>
      </w:r>
      <w:hyperlink r:id="rId52" w:tooltip="Спутниковая система навигаци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спутниковых навигационных систем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53" w:tooltip="GPS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GPS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отслеживания перемещения машины, и облегчения её поиска при поступлении сигнала тревоги;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Сведение к минимуму оплаты </w:t>
      </w:r>
      <w:hyperlink r:id="rId54" w:tooltip="Наличные деньг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наличными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использованию малозаметного мин</w:t>
      </w:r>
      <w:r w:rsidR="0004111B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-</w:t>
      </w:r>
      <w:hyperlink r:id="rId55" w:tooltip="Сейф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сейфа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хранения;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наличных как оплаты проезда — рекомендуется полностью отказаться от размена крупных купюр (пассажирам предлагают разменять их самим в другом месте — например, на автозаправочной станции и 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 почаще сдавать их (например, в </w:t>
      </w:r>
      <w:hyperlink r:id="rId56" w:tooltip="Банкомат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банкоматах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освещённости салона (чтобы было хорошо видно, что делает пассажи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ы);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согласия владельцев компаний, организующих перевозки пассажиров, могут проводиться выборочные проверки полицейскими (при наличии оснований);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Рекомендуют делать в </w:t>
      </w:r>
      <w:hyperlink r:id="rId57" w:tooltip="Багажник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багажнике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защёлку, позволяющую открывать его изнутри (на случай, если преступники запрут водителя в багажнике);</w:t>
      </w:r>
    </w:p>
    <w:p w:rsidR="006C6DD3" w:rsidRPr="002901BA" w:rsidRDefault="006C6DD3" w:rsidP="00120C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рекомендации для водителей (не брать одновременно много пассажиров и т. п.).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прозрачная пуленепробиваемая перегородка изменила движение воздуха в салоне, что привело к росту числа простудных заболеваний; и затруднила общение с пассажирами. Она плохо подходит к обычным (не специально спроектированным) автомобилям. При резком торможении у пассажиров, сидящих сзади водителя, могут быть травмы головы при ударе о перегородку. Часть пассажиров недовольна тем, что их снимает видеокамера.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Отсутствие 100 % гарантий безопасности, особенно при работе в криминальных районах, вынуждает рассматривать дополнительные меры защиты, например — работу водителя с напарником (вдвоём в одной машине); установку устройства, блокирующего открывание дверей (пассажирской части салона) — чтобы грабители не могли сбежать. </w:t>
      </w:r>
    </w:p>
    <w:p w:rsidR="006C6DD3" w:rsidRDefault="006C6DD3" w:rsidP="00120CD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FED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  <w:t>Пример: ночные магазины</w:t>
      </w:r>
    </w:p>
    <w:p w:rsidR="00441E86" w:rsidRPr="002901BA" w:rsidRDefault="00441E86" w:rsidP="00120CD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60000" cy="1619670"/>
            <wp:effectExtent l="0" t="0" r="0" b="0"/>
            <wp:docPr id="3" name="Рисунок 3" descr="C:\Users\Geller\Desktop\bpfecer9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ller\Desktop\bpfecer9k0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9" w:tooltip="Магазин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магазинах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торгующих ночью, факторами риска являются: приём наличных и размен денег; работа в одиночку, в изолированных местах; плохая освещённость (в магазине, и рядом, на автостоянке); и недостаточное внимание обеспечению безопасности. Для защиты работников — как и во всех остальных случаях — наиболее эффективным является не использование СИЗ, а устранение или ослабление самого фактора риска + технические (инженерные) средства защиты и организационные мероприятия. Какие меры могут быть использованы — зависит от конкретных обстоятельств, и для их правильного выбора рекомендуют провести «спецоценку» рабочих мест. Она может включать в себя: </w:t>
      </w:r>
    </w:p>
    <w:p w:rsidR="006C6DD3" w:rsidRPr="002901BA" w:rsidRDefault="006C6DD3" w:rsidP="00120CD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</w:t>
      </w:r>
      <w:r w:rsidR="005E2F38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имевших случаях насилия на последние годы (для новых магазинов — могут использоваться данные от ассоциаций предпринимателей по аналогичным магазинам в том же районе) — включая частоту и характер происшествий;</w:t>
      </w:r>
    </w:p>
    <w:p w:rsidR="006C6DD3" w:rsidRPr="002901BA" w:rsidRDefault="006C6DD3" w:rsidP="00120CD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случаи использования огнестрельного оружия;</w:t>
      </w:r>
    </w:p>
    <w:p w:rsidR="006C6DD3" w:rsidRPr="002901BA" w:rsidRDefault="006C6DD3" w:rsidP="00120CD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сотрудников во время происшествия;</w:t>
      </w:r>
    </w:p>
    <w:p w:rsidR="006C6DD3" w:rsidRPr="002901BA" w:rsidRDefault="006C6DD3" w:rsidP="00120CD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Вызывалась ли полиция;</w:t>
      </w:r>
    </w:p>
    <w:p w:rsidR="006C6DD3" w:rsidRPr="002901BA" w:rsidRDefault="006C6DD3" w:rsidP="00120CD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магазина, освещённость, наличие систем связи, сигнализации — и многое другое.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для защиты работников рекомендуют: 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использования оплаты наличными (например, свыше 20$); и вывешивание хорошо заметных объявлений, предупреждающих об этом; запрещение принимать платежи большими суммами самим продавцам (но это невозможно, если, например, продаются </w:t>
      </w:r>
      <w:hyperlink r:id="rId60" w:tooltip="Лотерея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лотерейные билеты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производится выплата выигрышей на месте);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сейфов (</w:t>
      </w:r>
      <w:proofErr w:type="spellStart"/>
      <w:r w:rsidRPr="002901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drop</w:t>
      </w:r>
      <w:proofErr w:type="spellEnd"/>
      <w:r w:rsidRPr="002901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901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safe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позволяющих класть внутрь наличные через щель вверху — без открывания; также могут использоваться сейфы, которые можно открыть лишь в определённое время;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в помещение; продажа товара через проёмы (без входа покупателей в магазин); установка пулестойких экранов между продавцом и покупателем;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на территорию, прилегающую к магазину (забор), и к площадям в помещении; хорошее освещение в магазине и на прилегающей территории;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видеорегистраторов для улучшения идентификации преступников;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систем сигнализации (скрытой, или наоборот — громкой звуковой), и разработка чётких и конкретных планов реагирования при поступлении сигнала тревоги;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рабочих мест так, чтобы сотрудник хорошо видел покупателя, и место продажи было хорошо видно — в том числе с улицы; растительность (кустарник и др.) не должны ухудшать обзор;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впускании покупателей в помещение магазина — их доступ туда может ограничиваться с помощью блокировки дверей (дистанционной);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входной двери может размещаться какое-нибудь приспособление, привлекающее внимание продавца к приходу посетителя; а также отметки высоты над полом, позволяющие визуально оценить рост посетителя;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продажи должно быть хорошо освещено, и хорошо просматриваться; желательно, чтобы оно было хорошо видно и извне здания (например — из полицейского автомобиля при приближении к магазину по вызову);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изогнутых зеркал для улучшения обзора;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районах с высоким уровнем преступности не следует допускать работу в одиночку;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магазине (планировка помещений и т. п.) полиции; сообщайте ей </w:t>
      </w:r>
      <w:r w:rsidR="00306E9F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случаях насилия, даже небольших (угрозы и т. п.); регистрация и анализ такой информации;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штат адекватно подготовленных охранников (когда возможно);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использованию средств защиты (сигнализация и т. п.), поведению при нападении;</w:t>
      </w:r>
    </w:p>
    <w:p w:rsidR="006C6DD3" w:rsidRPr="002901BA" w:rsidRDefault="006C6DD3" w:rsidP="00120CD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рекомендаций специалистов в этой области.</w:t>
      </w:r>
    </w:p>
    <w:p w:rsidR="003927BF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hyperlink r:id="rId61" w:tooltip="w:en:Bureau of Labor Statistics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Бюро трудовой статистики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500 человек, погибших из-за насилия на рабочем месте в США в 2016 г., 31 % работали в розничной торговле.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FED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  <w:t>Насилие «внутри» организации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часть случаев насилия связана с поведением самих сотрудников организации, бывших сотрудников и тех, с кем они связаны (члены семьи, знакомые и др.), некоторые из рекомендуемых мер профилактики направлены на снижение риска насилия «внутри организации». В частности, рекомендуется принять меры по созданию в коллективе нормальной, здоровой атмосферы, при которой случаи издевательства, шантажа и т. п. будут считаться совершенно неприемлемыми — и декларировать это как политику высшего руководства компании. Каждый сотрудник должен быть информирован о недопустимости употребления на рабочем месте алкоголя и наркотиков, и проноса оружия. Действия по профилактике должны поддерживаться руководителем организации — иначе они рискуют остаться лишь намерениями.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на работу рекомендуют учитывать то, был ли у кандидата опыт участия в правонарушениях, связанных с насилием; употребление алкоголя; наркотическую зависимость. В рамках действующего в США законодательства, регулирующего неразглашение персональных данных и запрещающего дискриминацию, при приёме на работу следует учесть состояние психического здоровья кандидата; и то, что люди, часто менявшие места работы, и (по характеру) склонные обвинять в проблемах других — проявляют насилие чаще. Некоторые компании, не имеющие возможности сообщить </w:t>
      </w:r>
      <w:r w:rsidR="005E2F38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истинных причинах увольнения сотрудника (его насильственные действия на рабочем месте), находят пути предупредить об его потенциальной опасности — косвенно, например: «Мы не имеем права сообщить Вам что-то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человеке». При разработке в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профилактических мер — все новые работники должны информироваться о них, и проходить (необходимое) </w:t>
      </w:r>
      <w:r w:rsidR="005E2F38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мерам безопасности, так и правилам поведения.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отношений между работодателем и наёмными работниками — не следует нарушать установленные законами права трудящихся (например — допускать </w:t>
      </w:r>
      <w:hyperlink r:id="rId62" w:tooltip="Увольнение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необоснованные увольнения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штрафы, и др. «провоцирующие» действия). В то же время, в отношении агрессивных сотрудников — должны приниматься адекватные </w:t>
      </w:r>
      <w:hyperlink r:id="rId63" w:tooltip="Дисциплинарная ответственность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дисциплинарные меры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помогающие предотвратить насилие, и демонстрирующие другим сотрудникам, что руководство компании на самом деле заботиться </w:t>
      </w:r>
      <w:r w:rsidR="004E6081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безопасности. Руководители и </w:t>
      </w:r>
      <w:hyperlink r:id="rId64" w:tooltip="Менеджер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менеджеры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прилагать все усилия для создания в коллективе атмосферы доверия, способствующей своевременному получению сообщений от работников о возможных опасностях и путях их устранения (так как рядовые сотрудники в наибольшей степени подвергаются риску насилия, и им может быть виднее — как это может произойти, и что может снизить риск); и поощрять их сообщения. Также рекомендуется проводить </w:t>
      </w:r>
      <w:hyperlink r:id="rId65" w:tooltip="Метод опрос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опросы работников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учитывать их мнение. При наличии </w:t>
      </w:r>
      <w:hyperlink r:id="rId66" w:tooltip="Профессиональный союз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профсоюзной организации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должна поддерживать профилактические мероприятия, проводимые работодателем — ведь по закону, именно он обязан принимать меры по защите сотрудников. Руководству компании следует принимать во внимание расовые, этнические, конфессиональные и культурные особенности нанимаемых людей. При разработке профилактических мероприятий, и наличии профсоюзной организации (в государственных, федеральных организациях), МВД США рекомендует привлекать профсоюз к участию на самых ранних этапах.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проведение профилактической работы в компаниях с небольшим числом работников затрудняется тем, что у них обычно нет своей службы безопасности, мало возможностей проводить проверку вновь нанимаемых работников, нет связей с юристами и правоохранительными органами. В то же время в таких компаниях работает значительная доля наёмных </w:t>
      </w:r>
      <w:r w:rsidR="009D649B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которых сложно защитить.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FED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  <w:t>Участие правоохранительных органов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насилия на рабочем месте затрагивают не только пострадавших, их близких, сослуживцев и работодателей, но и всё общество. Специалисты рекомендуют полиции не «держать силы наготове на случай поступления информации о преступлении» — а использовать их для профилактики. Правоохранительные органы должны проводить разъяснительную работу среди работодателей (особенно — для небольших предприятий), помогать им советами, содействовать в разработке профилактических мер, поддерживать связи. Должна вестись профилактическая работа и с гражданами, представляющими повышенную потенциальную опасность для окружающих. В США первое «специализированное профилактическое» подразделение появилось в Лос-Анджелесе в 1991 г.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действия в случае, если нападение уже произошло. </w:t>
      </w:r>
    </w:p>
    <w:p w:rsidR="006C6DD3" w:rsidRPr="002901BA" w:rsidRDefault="006C6DD3" w:rsidP="00120CD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оказание </w:t>
      </w:r>
      <w:hyperlink r:id="rId67" w:tooltip="Медицин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медицинской помощи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пострадавшему; для случая </w:t>
      </w:r>
      <w:hyperlink r:id="rId68" w:tooltip="Судебно-медицинская экспертиз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судебно-медицинской экспертизы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травмы должны быть подробно описаны и (по возможности) сфотографированы; место происшествия — сохранено без изменений до прибытия полиции.</w:t>
      </w:r>
    </w:p>
    <w:p w:rsidR="006C6DD3" w:rsidRPr="002901BA" w:rsidRDefault="006C6DD3" w:rsidP="00120CD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нападении могло использоваться или могло быть повреждено оборудование — его исправность должна быть сразу проверена для последующей безопасной эксплуатации.</w:t>
      </w:r>
    </w:p>
    <w:p w:rsidR="006C6DD3" w:rsidRPr="002901BA" w:rsidRDefault="006C6DD3" w:rsidP="00120CD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США, после проведения расследования с привлечением всех участников, направляется стандартный отчёт — в полицию; и в статистические органы.</w:t>
      </w:r>
    </w:p>
    <w:p w:rsidR="006C6DD3" w:rsidRPr="002901BA" w:rsidRDefault="006C6DD3" w:rsidP="00120CD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дальнейшем, пострадавшие не должны подвергаться никакой дискриминации; а в ряде случаев они получают компенсацию от работодателя.</w:t>
      </w:r>
    </w:p>
    <w:p w:rsidR="00441E86" w:rsidRPr="00176FED" w:rsidRDefault="006C6DD3" w:rsidP="00176F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может и должен помочь пострадавшему, при необходимости направив его, в том числе, к психологу/психиатру и т. п. для более полного и быстрого восстановления душевного здоровья.</w:t>
      </w:r>
    </w:p>
    <w:p w:rsidR="006C6DD3" w:rsidRPr="00176FED" w:rsidRDefault="006C6DD3" w:rsidP="00120C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76FED">
        <w:rPr>
          <w:rFonts w:ascii="Times New Roman" w:eastAsia="Times New Roman" w:hAnsi="Times New Roman" w:cs="Times New Roman"/>
          <w:b/>
          <w:bCs/>
          <w:sz w:val="40"/>
          <w:szCs w:val="40"/>
          <w:highlight w:val="green"/>
          <w:lang w:eastAsia="ru-RU"/>
        </w:rPr>
        <w:t>Ситуация в РФ</w:t>
      </w:r>
    </w:p>
    <w:p w:rsidR="006C6DD3" w:rsidRPr="002901BA" w:rsidRDefault="006C6DD3" w:rsidP="00120CD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признать, что ... </w:t>
      </w:r>
      <w:r w:rsidRPr="00290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федеральном уровне отсутствуют достоверные данные об уровне криминального травматизма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Это связано с </w:t>
      </w:r>
      <w:r w:rsidRPr="00290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дефицитом правового регулирования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отсутствием нормативных документов, изданных на уровне </w:t>
      </w:r>
      <w:hyperlink r:id="rId69" w:tooltip="Министерство труда и социальной защиты Российской Федераци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Минтруда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и </w:t>
      </w:r>
      <w:hyperlink r:id="rId70" w:tooltip="Федеральная служба по труду и занятост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Роструда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документов, которые устанавливали бы механизм их взаимодействия с правоохранительными органами, занимающимися расследованием преступлений и правонарушений.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Первая: пострадавшие работники ... не знают, что </w:t>
      </w:r>
      <w:r w:rsidRPr="00290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является несчастным случаем на производстве, который подлежит учету и расследованию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большинство работодателей ... не заинтересованы в том, чтобы оформлять материалы ... Во-первых, такое происшествие отрицательно сказывается на имидже и деловой репутации организации. Во-вторых, региональное отделение </w:t>
      </w:r>
      <w:hyperlink r:id="rId71" w:tooltip="Фонд социального страхования Российской Федераци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ФСС</w:t>
        </w:r>
      </w:hyperlink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имеет право поднять для организации страховой тариф ...</w:t>
      </w:r>
      <w:r w:rsidR="00B3735C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стандарте</w:t>
      </w:r>
      <w:r w:rsidR="00B3735C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являющемся обновлённой версией ГОСТа 1974 и 1980 гг., насилие на рабочем месте не рассматривается вообще. Возможно, использование как основы советских ГОСТов (разрабатывавшихся в условиях сравнительно низкого уровня преступности, и государственной политики замалчивания проблем), повлияло на действия создателей стандарта РФ 2014 г. С другой стороны, стандарт</w:t>
      </w:r>
      <w:r w:rsidR="00B3735C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оценку риска насилия — для случая работы в исправительном учреждении и т. п. </w:t>
      </w:r>
    </w:p>
    <w:p w:rsidR="006C6DD3" w:rsidRPr="002901BA" w:rsidRDefault="006C6DD3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 г. данных о распространённости насилия на рабочих местах в РФ (на сайтах </w:t>
      </w:r>
      <w:hyperlink r:id="rId72" w:tooltip="Роструд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Роструда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3" w:tooltip="Роспотребнадзор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Роспотребнадзора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отчёты за 2017 г.) не было. Поэтому дать какое-то полноценное описание ситуации в РФ достаточно сложно. Однако недостатки учёта не означают, что насилие полностью отсутствует — факты свидетельствуют об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обратном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6DD3" w:rsidRPr="002901BA" w:rsidRDefault="006C6DD3" w:rsidP="00120CD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«РБК» опубликована статья, показывающая, что на кирпичных заводах и фермах </w:t>
      </w:r>
      <w:hyperlink r:id="rId74" w:tooltip="Дагестан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Дагестана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используется </w:t>
      </w:r>
      <w:hyperlink r:id="rId75" w:anchor="Рабство_в_отдельных_российских_регионах" w:tooltip="Рабство в современной Росси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труд рабов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(нередко подвергающихся насилию со стороны работодателей, вплоть до убийств), вербуемых в столице и регионах. </w:t>
      </w:r>
      <w:proofErr w:type="gram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интервью сбежавших размешены в интернет (</w:t>
      </w:r>
      <w:proofErr w:type="spellStart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снижения вероятности бегства, протестов и т. п. жертвам нередко (за счёт работодателя) ежедневно дают </w:t>
      </w:r>
      <w:hyperlink r:id="rId76" w:tooltip="Алкоголь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алкоголь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некоторых случаях сотрудники местных правоохранительных органов не только не препятствуют (уголовно-наказуемой, статья 127.2 УК РФ) практике — но и помогают возвращать бежавших рабов «хозяевам». В 2013 г. волонтёры</w:t>
      </w:r>
      <w:r w:rsidRPr="0029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7" w:tooltip="Альтернатива (движение против рабства)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«Альтернативы»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освободить 103 человека.</w:t>
      </w:r>
    </w:p>
    <w:p w:rsidR="00B3735C" w:rsidRPr="002901BA" w:rsidRDefault="006C6DD3" w:rsidP="00120CD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Участились случаи нападения на медицинских работников в Красноярском крае</w:t>
      </w:r>
      <w:r w:rsidR="00B3735C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E86" w:rsidRPr="00176FED" w:rsidRDefault="006C6DD3" w:rsidP="00176F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2012 г. такие случаи были единичными (4-6 за год), а с 2015 г. их было десятки (учтено: 19 в 2015 г., и 32 в 2016 г.). Причём регистрируется незначительная часть правонарушений. Красноярское отделение профсоюза работников здравоохранения направило в Законодательное собрание края обращение (1868 подписей) с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просьбой ужесточить ответственность за </w:t>
      </w:r>
      <w:hyperlink r:id="rId78" w:tooltip="Нападение (право)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нападение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медработников; обращались в </w:t>
      </w:r>
      <w:hyperlink r:id="rId79" w:tooltip="Министерство здравоохранения Российской Федерации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Министерство здравоохранения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hyperlink r:id="rId80" w:tooltip="Государственная дума" w:history="1">
        <w:r w:rsidRPr="002901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Думу</w:t>
        </w:r>
      </w:hyperlink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 пока никаких изменений не сделано. На практике (например, в случае побоев, не повлекших серьёзного вреда здоровью) для возбуждения дела обычно требуется, чтобы пострадавший сам собрал доказательства.</w:t>
      </w:r>
    </w:p>
    <w:p w:rsidR="005C1DAA" w:rsidRDefault="003927BF" w:rsidP="00120CD7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76FED">
        <w:rPr>
          <w:rFonts w:ascii="Arial" w:eastAsia="Times New Roman" w:hAnsi="Arial" w:cs="Arial"/>
          <w:b/>
          <w:bCs/>
          <w:kern w:val="36"/>
          <w:sz w:val="24"/>
          <w:szCs w:val="24"/>
          <w:highlight w:val="yellow"/>
          <w:lang w:eastAsia="ru-RU"/>
        </w:rPr>
        <w:t>Пример: работники скорой помощи</w:t>
      </w:r>
    </w:p>
    <w:p w:rsidR="00441E86" w:rsidRPr="002901BA" w:rsidRDefault="00441E86" w:rsidP="00120CD7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304000" cy="1377504"/>
            <wp:effectExtent l="0" t="0" r="1270" b="0"/>
            <wp:docPr id="2" name="Рисунок 2" descr="C:\Users\Geller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ller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37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Уже несколько лет Красноярская краевая организация Профсоюза работников здравоохранения продолжает планомерную работу по предотвращению нападений на медицинских работников, ужесточение ответственности за эти преступления, и неотвратимости наказания виновных.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Start"/>
      <w:r w:rsidRPr="00290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декабре 2017 года Красноярская краевая организация Профсоюза направила обращение и 1868 подписей граждан в Законодательное Собрание Красноярского края с просьбой поддержать проекты законов об ужесточении уголовной ответственности за нападение на медицинских работников при исполнении ими должностных обязанностей, находящиеся на рассмотрении в Государственной Думе РФ. </w:t>
      </w:r>
      <w:r w:rsidRPr="00290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20 февраля 2018г. состоялось заседание комитета по безопасности и защите прав граждан Законодательного собрания края</w:t>
      </w:r>
      <w:proofErr w:type="gramEnd"/>
      <w:r w:rsidRPr="00290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290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котором было принято обращение к Депутатам Государственной Думы РФ об ускорении рассмотрения проектов законов о внесении соответствующих изменений в Уголовный и Уголовно-процессуальный кодексы РФ. </w:t>
      </w:r>
      <w:proofErr w:type="gramEnd"/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обсуждался вопрос о мерах, принимаемых в Красноярском крае в учреждениях здравоохранения по профилактике нападений на медицинских работников и о случаях таких нападений которые, к сожалению, происходят все чаще.    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   По мнению Профсоюза здравоохранения, нападения на медицинских работников – одна из самых серьезных проблем в отрасли. 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число нападений на медицинских работников резко возросло: если до 2012 года такие случаи были единичными: 4 - 6 случаев в год на Красноярский край, то с 2015 года счет пошел на десятки: 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 случаев учтено - в 2015 году;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 случая - в 2016.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нападения на сотрудников служб скорой медицинской помощи и травматологии составляют лишь около 60% от общего числа нападений на медработников.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года назад Красноярская краевая организация Профсоюза здравоохранения начала бить тревогу по этой проблеме и обратилась в ГУ МВД по Красноярскому краю, в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здравоохранения края, к депутатам Законодательного Собрания края, к главным врачам учреждений. 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был разделен на две части: организационную и законодательную.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был выработан ряд предложений организационного характера. В учреждениях здравоохранения края и их трудовых коллективах проведены мероприятия по профилактике нападений, в том числе отработаны алгоритмы действий сотрудников при возникновении  угрозы жизни и здоровью медицинских работников. Во многих учреждениях установлены системы видеонаблюдения, тревожные кнопки, заключены договоры физической охраны сотрудников, налажена система информирования учреждениями здравоохранения обо всех случаях нападений на их работников, информация о которых направляется в ГУ МВД РФ по Красноярскому краю для того, чтобы ни одно сообщение о преступлении не осталось без рассмотрения правоохранительными органами. В разработке этих мероприятий активно участвуют первичные организации Профсоюза.  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нападений, которые были учтены учреждениями здравоохранения в 2017 году, пока сниз</w:t>
      </w:r>
      <w:r w:rsidR="0016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илось, но проблема не решена. </w:t>
      </w:r>
      <w:proofErr w:type="gramStart"/>
      <w:r w:rsidR="00160D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 следует понимать, что озвученные цифры, это лишь часть айсберга: в личных беседах медработники сообщают, что просто не докладывают обо всех случаях нападений, так как закон защищает их слабо, и в случаях, если причинен  легкий вред здоровью или нанесены побои, процедура возбуждения дела, как правило, возлагает сбор всей доказательственной базы на потерпевшего.</w:t>
      </w:r>
      <w:proofErr w:type="gramEnd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проблема требует решения на федеральном уровне, а именно, внесения в Уголовный и Уголовно-процессуальный кодексы РФ изменений, касающихся ужесточения ответственности за применения насилия к медицинским работникам при осуществлении ими должностных обязанностей.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Государственную Думу РФ уже внесен ряд проектов законов, но по каким-то причинам дальше первого чтения они не проходят. Профсоюз здравоохранения добивается привлечения внимания законодателей к этой проблеме и доведения дела до конца. ЦК Профсоюза неоднократно обращался в федеральные органы власти с це</w:t>
      </w:r>
      <w:r w:rsidR="00306E9F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ускорить принятие законов.</w:t>
      </w:r>
      <w:r w:rsidR="00306E9F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Летом 2017 года Красноярская краевая организация Профсоюза также направила свои предложения в поддержку изменений уголовного законодательства в Департамент общественного здоровья и коммуникаций Минздрава России для обсуждения в Государственной Думе России, однако далее первого чтения соответствующие проекты законов не приняты по сей день.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   Краевая организация Профсоюза здравоохранения разработала свои предложения о внесении изменений в статью 116 УК РФ - за нанесение побоев медицинскому работнику при исполнении им своих должностных обязанностей, и в ст. 20 УПК РФ, где предлагается исключить дела о таких побоях из категории частных, придав им статус дел публичного обвинения:</w:t>
      </w:r>
    </w:p>
    <w:p w:rsidR="005C1DAA" w:rsidRPr="002901BA" w:rsidRDefault="005C1DAA" w:rsidP="00120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медицинский работник, рискуя своей </w:t>
      </w:r>
      <w:r w:rsidR="00120CD7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возложенной на него государственной функции по охране здоровья граждан, если он подвергся нападению, должен самостоятельно собирать доказательства и самостоятельно обращаться в суд в частном порядке? Такие дела </w:t>
      </w:r>
      <w:bookmarkStart w:id="0" w:name="_GoBack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</w:t>
      </w:r>
      <w:bookmarkEnd w:id="0"/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расследовать следователь и дознаватель.</w:t>
      </w:r>
      <w:r w:rsidR="005E2F38"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Красноярская краевая организация профсоюза продолжает совместную работу с Министерством здравоохранения края, ГУ МВД России по Красноярскому краю, депутатами Законодательного Собрания края в этих двух </w:t>
      </w:r>
      <w:r w:rsidRPr="002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направлениях, чтобы в наших учреждениях здравоохранения продолжались приниматься меры профилактического характера,  и из других регионов также поступили обращения к Депутатам Государственной Думы об изменении федерального законодательства по данному вопросу.</w:t>
      </w:r>
    </w:p>
    <w:sectPr w:rsidR="005C1DAA" w:rsidRPr="0029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0FB"/>
    <w:multiLevelType w:val="multilevel"/>
    <w:tmpl w:val="5AA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31D57"/>
    <w:multiLevelType w:val="multilevel"/>
    <w:tmpl w:val="8486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35250"/>
    <w:multiLevelType w:val="multilevel"/>
    <w:tmpl w:val="1566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C202C"/>
    <w:multiLevelType w:val="multilevel"/>
    <w:tmpl w:val="DAE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D2F21"/>
    <w:multiLevelType w:val="multilevel"/>
    <w:tmpl w:val="645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B6370"/>
    <w:multiLevelType w:val="multilevel"/>
    <w:tmpl w:val="2DBC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55920"/>
    <w:multiLevelType w:val="multilevel"/>
    <w:tmpl w:val="B844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B2739"/>
    <w:multiLevelType w:val="multilevel"/>
    <w:tmpl w:val="E5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66326"/>
    <w:multiLevelType w:val="multilevel"/>
    <w:tmpl w:val="063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81022"/>
    <w:multiLevelType w:val="multilevel"/>
    <w:tmpl w:val="11B2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52F99"/>
    <w:multiLevelType w:val="multilevel"/>
    <w:tmpl w:val="7AA8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66681"/>
    <w:multiLevelType w:val="multilevel"/>
    <w:tmpl w:val="419C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4118C"/>
    <w:multiLevelType w:val="multilevel"/>
    <w:tmpl w:val="B24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F758F"/>
    <w:multiLevelType w:val="multilevel"/>
    <w:tmpl w:val="697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324A0"/>
    <w:multiLevelType w:val="multilevel"/>
    <w:tmpl w:val="AE80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B52C1"/>
    <w:multiLevelType w:val="multilevel"/>
    <w:tmpl w:val="D44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C1499"/>
    <w:multiLevelType w:val="multilevel"/>
    <w:tmpl w:val="AD1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03588"/>
    <w:multiLevelType w:val="multilevel"/>
    <w:tmpl w:val="D11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16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14"/>
  </w:num>
  <w:num w:numId="15">
    <w:abstractNumId w:val="1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F5"/>
    <w:rsid w:val="0004111B"/>
    <w:rsid w:val="000D4866"/>
    <w:rsid w:val="00120CD7"/>
    <w:rsid w:val="00160D8D"/>
    <w:rsid w:val="00176FED"/>
    <w:rsid w:val="002901BA"/>
    <w:rsid w:val="00294741"/>
    <w:rsid w:val="002D4533"/>
    <w:rsid w:val="002D66D5"/>
    <w:rsid w:val="00306E9F"/>
    <w:rsid w:val="003927BF"/>
    <w:rsid w:val="00425F49"/>
    <w:rsid w:val="00441E86"/>
    <w:rsid w:val="0048210C"/>
    <w:rsid w:val="004E6081"/>
    <w:rsid w:val="005C1DAA"/>
    <w:rsid w:val="005E2F38"/>
    <w:rsid w:val="005E733F"/>
    <w:rsid w:val="00667B67"/>
    <w:rsid w:val="006A2D4E"/>
    <w:rsid w:val="006C6DD3"/>
    <w:rsid w:val="00857CF5"/>
    <w:rsid w:val="00863B92"/>
    <w:rsid w:val="00953E5C"/>
    <w:rsid w:val="00971DD9"/>
    <w:rsid w:val="00986553"/>
    <w:rsid w:val="009D649B"/>
    <w:rsid w:val="00A35E57"/>
    <w:rsid w:val="00B3735C"/>
    <w:rsid w:val="00B5541B"/>
    <w:rsid w:val="00B673C6"/>
    <w:rsid w:val="00BB3AF1"/>
    <w:rsid w:val="00C44176"/>
    <w:rsid w:val="00D4060D"/>
    <w:rsid w:val="00D83243"/>
    <w:rsid w:val="00E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D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08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35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5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16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84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56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01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45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82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2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23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96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15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64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6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4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1%D0%B8%D0%BB%D0%B8%D0%B5" TargetMode="External"/><Relationship Id="rId18" Type="http://schemas.openxmlformats.org/officeDocument/2006/relationships/hyperlink" Target="https://ru.wikipedia.org/wiki/%D0%9C%D0%B5%D0%B6%D0%B4%D1%83%D0%BD%D0%B0%D1%80%D0%BE%D0%B4%D0%BD%D0%B0%D1%8F_%D0%BE%D1%80%D0%B3%D0%B0%D0%BD%D0%B8%D0%B7%D0%B0%D1%86%D0%B8%D1%8F_%D1%82%D1%80%D1%83%D0%B4%D0%B0" TargetMode="External"/><Relationship Id="rId26" Type="http://schemas.openxmlformats.org/officeDocument/2006/relationships/hyperlink" Target="https://ru.wikipedia.org/wiki/%D0%93%D1%80%D0%B0%D0%B1%D1%91%D0%B6" TargetMode="External"/><Relationship Id="rId39" Type="http://schemas.openxmlformats.org/officeDocument/2006/relationships/hyperlink" Target="https://ru.wikipedia.org/wiki/%D0%9C%D0%B5%D1%82%D0%B0%D0%BB%D0%BB%D0%BE%D0%B8%D1%81%D0%BA%D0%B0%D1%82%D0%B5%D0%BB%D1%8C" TargetMode="External"/><Relationship Id="rId21" Type="http://schemas.openxmlformats.org/officeDocument/2006/relationships/hyperlink" Target="https://ru.wikipedia.org/wiki/%D0%9D%D0%B5%D1%81%D1%87%D0%B0%D1%81%D1%82%D0%BD%D1%8B%D0%B9_%D1%81%D0%BB%D1%83%D1%87%D0%B0%D0%B9" TargetMode="External"/><Relationship Id="rId34" Type="http://schemas.openxmlformats.org/officeDocument/2006/relationships/hyperlink" Target="https://ru.wikipedia.org/wiki/%D0%91%D0%B5%D1%81%D1%81%D0%BE%D0%BD%D0%BD%D0%B8%D1%86%D0%B0" TargetMode="External"/><Relationship Id="rId42" Type="http://schemas.openxmlformats.org/officeDocument/2006/relationships/hyperlink" Target="https://ru.wikipedia.org/wiki/%D0%91%D0%B0%D0%B7%D0%B0_%D0%B4%D0%B0%D0%BD%D0%BD%D1%8B%D1%85" TargetMode="External"/><Relationship Id="rId47" Type="http://schemas.openxmlformats.org/officeDocument/2006/relationships/hyperlink" Target="https://ru.wikipedia.org/wiki/%D0%90%D0%B2%D1%82%D0%BE%D0%BA%D0%BB%D0%B0%D0%B2" TargetMode="External"/><Relationship Id="rId50" Type="http://schemas.openxmlformats.org/officeDocument/2006/relationships/hyperlink" Target="https://ru.wikipedia.org/wiki/%D0%9E%D1%81%D0%B2%D0%B5%D1%89%D0%B5%D0%BD%D0%B8%D0%B5" TargetMode="External"/><Relationship Id="rId55" Type="http://schemas.openxmlformats.org/officeDocument/2006/relationships/hyperlink" Target="https://ru.wikipedia.org/wiki/%D0%A1%D0%B5%D0%B9%D1%84" TargetMode="External"/><Relationship Id="rId63" Type="http://schemas.openxmlformats.org/officeDocument/2006/relationships/hyperlink" Target="https://ru.wikipedia.org/wiki/%D0%94%D0%B8%D1%81%D1%86%D0%B8%D0%BF%D0%BB%D0%B8%D0%BD%D0%B0%D1%80%D0%BD%D0%B0%D1%8F_%D0%BE%D1%82%D0%B2%D0%B5%D1%82%D1%81%D1%82%D0%B2%D0%B5%D0%BD%D0%BD%D0%BE%D1%81%D1%82%D1%8C" TargetMode="External"/><Relationship Id="rId68" Type="http://schemas.openxmlformats.org/officeDocument/2006/relationships/hyperlink" Target="https://ru.wikipedia.org/wiki/%D0%A1%D1%83%D0%B4%D0%B5%D0%B1%D0%BD%D0%BE-%D0%BC%D0%B5%D0%B4%D0%B8%D1%86%D0%B8%D0%BD%D1%81%D0%BA%D0%B0%D1%8F_%D1%8D%D0%BA%D1%81%D0%BF%D0%B5%D1%80%D1%82%D0%B8%D0%B7%D0%B0" TargetMode="External"/><Relationship Id="rId76" Type="http://schemas.openxmlformats.org/officeDocument/2006/relationships/hyperlink" Target="https://ru.wikipedia.org/wiki/%D0%90%D0%BB%D0%BA%D0%BE%D0%B3%D0%BE%D0%BB%D1%8C" TargetMode="External"/><Relationship Id="rId7" Type="http://schemas.openxmlformats.org/officeDocument/2006/relationships/hyperlink" Target="https://psychologist.tips/731-ponyatie-lichnosti-v-psihologii-sushhnost-i-struktura.html" TargetMode="External"/><Relationship Id="rId71" Type="http://schemas.openxmlformats.org/officeDocument/2006/relationships/hyperlink" Target="https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1%D0%BE%D1%82%D0%BD%D0%B8%D0%BA" TargetMode="External"/><Relationship Id="rId29" Type="http://schemas.openxmlformats.org/officeDocument/2006/relationships/hyperlink" Target="https://ru.wikipedia.org/wiki/%D0%A1%D0%BA%D0%BE%D1%80%D0%B0%D1%8F_%D0%BC%D0%B5%D0%B4%D0%B8%D1%86%D0%B8%D0%BD%D1%81%D0%BA%D0%B0%D1%8F_%D0%BF%D0%BE%D0%BC%D0%BE%D1%89%D1%8C" TargetMode="External"/><Relationship Id="rId11" Type="http://schemas.openxmlformats.org/officeDocument/2006/relationships/hyperlink" Target="https://ru.wikipedia.org/wiki/%D0%92%D1%80%D0%B5%D0%B4%D0%BD%D1%8B%D0%B9_%D0%BF%D1%80%D0%BE%D0%B8%D0%B7%D0%B2%D0%BE%D0%B4%D1%81%D1%82%D0%B2%D0%B5%D0%BD%D0%BD%D1%8B%D0%B9_%D1%84%D0%B0%D0%BA%D1%82%D0%BE%D1%80" TargetMode="External"/><Relationship Id="rId24" Type="http://schemas.openxmlformats.org/officeDocument/2006/relationships/hyperlink" Target="https://ru.wikipedia.org/wiki/%D0%92%D0%B5%D0%BB%D0%B8%D0%BA%D0%BE%D0%B1%D1%80%D0%B8%D1%82%D0%B0%D0%BD%D0%B8%D1%8F" TargetMode="External"/><Relationship Id="rId32" Type="http://schemas.openxmlformats.org/officeDocument/2006/relationships/hyperlink" Target="https://ru.wikipedia.org/wiki/%D0%A4%D0%B5%D0%B4%D0%B5%D1%80%D0%B0%D0%BB%D1%8C%D0%BD%D0%BE%D0%B5_%D0%B1%D1%8E%D1%80%D0%BE_%D1%80%D0%B0%D1%81%D1%81%D0%BB%D0%B5%D0%B4%D0%BE%D0%B2%D0%B0%D0%BD%D0%B8%D0%B9" TargetMode="External"/><Relationship Id="rId37" Type="http://schemas.openxmlformats.org/officeDocument/2006/relationships/hyperlink" Target="https://ru.wikipedia.org/wiki/%D0%9E%D1%82%D0%B2%D1%80%D0%B0%D1%89%D0%B5%D0%BD%D0%B8%D0%B5_%D0%BA_%D1%80%D0%B0%D0%B1%D0%BE%D1%82%D0%B5" TargetMode="External"/><Relationship Id="rId40" Type="http://schemas.openxmlformats.org/officeDocument/2006/relationships/hyperlink" Target="https://ru.wikipedia.org/wiki/%D0%9F%D0%B8%D1%81%D1%82%D0%BE%D0%BB%D0%B5%D1%82" TargetMode="External"/><Relationship Id="rId45" Type="http://schemas.openxmlformats.org/officeDocument/2006/relationships/hyperlink" Target="https://ru.wikipedia.org/wiki/%D0%92%D0%B8%D0%B4%D0%B5%D0%BE%D0%BD%D0%B0%D0%B1%D0%BB%D1%8E%D0%B4%D0%B5%D0%BD%D0%B8%D0%B5" TargetMode="External"/><Relationship Id="rId53" Type="http://schemas.openxmlformats.org/officeDocument/2006/relationships/hyperlink" Target="https://ru.wikipedia.org/wiki/GPS" TargetMode="External"/><Relationship Id="rId58" Type="http://schemas.openxmlformats.org/officeDocument/2006/relationships/image" Target="media/image2.jpeg"/><Relationship Id="rId66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74" Type="http://schemas.openxmlformats.org/officeDocument/2006/relationships/hyperlink" Target="https://ru.wikipedia.org/wiki/%D0%94%D0%B0%D0%B3%D0%B5%D1%81%D1%82%D0%B0%D0%BD" TargetMode="External"/><Relationship Id="rId79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n.wikipedia.org/wiki/en:Bureau_of_Labor_Statistics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ru.wikipedia.org/wiki/%D0%A2%D1%80%D0%B0%D0%B2%D0%BC%D0%B0" TargetMode="External"/><Relationship Id="rId31" Type="http://schemas.openxmlformats.org/officeDocument/2006/relationships/hyperlink" Target="https://ru.wikipedia.org/wiki/%D0%9F%D1%81%D0%B8%D1%85%D0%B8%D0%B0%D1%82%D1%80" TargetMode="External"/><Relationship Id="rId44" Type="http://schemas.openxmlformats.org/officeDocument/2006/relationships/hyperlink" Target="https://ru.wikipedia.org/wiki/%D0%9D%D0%B0%D1%80%D0%BA%D0%BE%D1%82%D0%B8%D0%BA" TargetMode="External"/><Relationship Id="rId52" Type="http://schemas.openxmlformats.org/officeDocument/2006/relationships/hyperlink" Target="https://ru.wikipedia.org/wiki/%D0%A1%D0%BF%D1%83%D1%82%D0%BD%D0%B8%D0%BA%D0%BE%D0%B2%D0%B0%D1%8F_%D1%81%D0%B8%D1%81%D1%82%D0%B5%D0%BC%D0%B0_%D0%BD%D0%B0%D0%B2%D0%B8%D0%B3%D0%B0%D1%86%D0%B8%D0%B8" TargetMode="External"/><Relationship Id="rId60" Type="http://schemas.openxmlformats.org/officeDocument/2006/relationships/hyperlink" Target="https://ru.wikipedia.org/wiki/%D0%9B%D0%BE%D1%82%D0%B5%D1%80%D0%B5%D1%8F" TargetMode="External"/><Relationship Id="rId65" Type="http://schemas.openxmlformats.org/officeDocument/2006/relationships/hyperlink" Target="https://ru.wikipedia.org/wiki/%D0%9C%D0%B5%D1%82%D0%BE%D0%B4_%D0%BE%D0%BF%D1%80%D0%BE%D1%81%D0%B0" TargetMode="External"/><Relationship Id="rId73" Type="http://schemas.openxmlformats.org/officeDocument/2006/relationships/hyperlink" Target="https://ru.wikipedia.org/wiki/%D0%A0%D0%BE%D1%81%D0%BF%D0%BE%D1%82%D1%80%D0%B5%D0%B1%D0%BD%D0%B0%D0%B4%D0%B7%D0%BE%D1%80" TargetMode="External"/><Relationship Id="rId78" Type="http://schemas.openxmlformats.org/officeDocument/2006/relationships/hyperlink" Target="https://ru.wikipedia.org/wiki/%D0%9D%D0%B0%D0%BF%D0%B0%D0%B4%D0%B5%D0%BD%D0%B8%D0%B5_(%D0%BF%D1%80%D0%B0%D0%B2%D0%BE)" TargetMode="External"/><Relationship Id="rId8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sychologist.tips/2982-mobing-na-rabote-chto-takoe-prichiny-kak-protivostoyat-profilaktika-mobbinga.html" TargetMode="External"/><Relationship Id="rId14" Type="http://schemas.openxmlformats.org/officeDocument/2006/relationships/hyperlink" Target="https://ru.wikipedia.org/wiki/%D0%9F%D1%80%D0%B5%D1%81%D1%82%D1%83%D0%BF%D0%BB%D0%B5%D0%BD%D0%B8%D0%B5" TargetMode="External"/><Relationship Id="rId22" Type="http://schemas.openxmlformats.org/officeDocument/2006/relationships/hyperlink" Target="https://ru.wikipedia.org/wiki/%D0%9F%D1%80%D0%B0%D0%B2%D0%BE%D0%BE%D1%85%D1%80%D0%B0%D0%BD%D0%B8%D1%82%D0%B5%D0%BB%D1%8C%D0%BD%D1%8B%D0%B5_%D0%BE%D1%80%D0%B3%D0%B0%D0%BD%D1%8B" TargetMode="External"/><Relationship Id="rId27" Type="http://schemas.openxmlformats.org/officeDocument/2006/relationships/hyperlink" Target="https://ru.wikipedia.org/wiki/%D0%90%D0%B2%D1%82%D0%BE%D0%BC%D0%BE%D0%B1%D0%B8%D0%BB%D1%8C%D0%BD%D0%B0%D1%8F_%D0%B7%D0%B0%D0%BF%D1%80%D0%B0%D0%B2%D0%BE%D1%87%D0%BD%D0%B0%D1%8F_%D1%81%D1%82%D0%B0%D0%BD%D1%86%D0%B8%D1%8F" TargetMode="External"/><Relationship Id="rId30" Type="http://schemas.openxmlformats.org/officeDocument/2006/relationships/hyperlink" Target="https://ru.wikipedia.org/wiki/%D0%92%D1%80%D0%B0%D1%87" TargetMode="External"/><Relationship Id="rId35" Type="http://schemas.openxmlformats.org/officeDocument/2006/relationships/hyperlink" Target="https://ru.wikipedia.org/wiki/%D0%90%D0%BB%D0%BA%D0%BE%D0%B3%D0%BE%D0%BB%D0%B8%D0%B7%D0%BC" TargetMode="External"/><Relationship Id="rId43" Type="http://schemas.openxmlformats.org/officeDocument/2006/relationships/hyperlink" Target="https://ru.wikipedia.org/wiki/%D0%A1%D0%B8%D0%B3%D0%BD%D0%B0%D0%BB%D0%B8%D0%B7%D0%B0%D1%86%D0%B8%D1%8F" TargetMode="External"/><Relationship Id="rId48" Type="http://schemas.openxmlformats.org/officeDocument/2006/relationships/hyperlink" Target="https://ru.wikipedia.org/wiki/%D0%A7%D0%B0%D1%81%D1%82%D0%BD%D0%B0%D1%8F_%D0%BE%D1%85%D1%80%D0%B0%D0%BD%D0%BD%D0%B0%D1%8F_%D0%BE%D1%80%D0%B3%D0%B0%D0%BD%D0%B8%D0%B7%D0%B0%D1%86%D0%B8%D1%8F" TargetMode="External"/><Relationship Id="rId56" Type="http://schemas.openxmlformats.org/officeDocument/2006/relationships/hyperlink" Target="https://ru.wikipedia.org/wiki/%D0%91%D0%B0%D0%BD%D0%BA%D0%BE%D0%BC%D0%B0%D1%82" TargetMode="External"/><Relationship Id="rId64" Type="http://schemas.openxmlformats.org/officeDocument/2006/relationships/hyperlink" Target="https://ru.wikipedia.org/wiki/%D0%9C%D0%B5%D0%BD%D0%B5%D0%B4%D0%B6%D0%B5%D1%80" TargetMode="External"/><Relationship Id="rId69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E%D1%81%D1%81%D0%B8%D0%B9%D1%81%D0%BA%D0%BE%D0%B9_%D0%A4%D0%B5%D0%B4%D0%B5%D1%80%D0%B0%D1%86%D0%B8%D0%B8" TargetMode="External"/><Relationship Id="rId77" Type="http://schemas.openxmlformats.org/officeDocument/2006/relationships/hyperlink" Target="https://ru.wikipedia.org/wiki/%D0%90%D0%BB%D1%8C%D1%82%D0%B5%D1%80%D0%BD%D0%B0%D1%82%D0%B8%D0%B2%D0%B0_(%D0%B4%D0%B2%D0%B8%D0%B6%D0%B5%D0%BD%D0%B8%D0%B5_%D0%BF%D1%80%D0%BE%D1%82%D0%B8%D0%B2_%D1%80%D0%B0%D0%B1%D1%81%D1%82%D0%B2%D0%B0)" TargetMode="External"/><Relationship Id="rId8" Type="http://schemas.openxmlformats.org/officeDocument/2006/relationships/hyperlink" Target="https://psychologist.tips/1091-semejnoe-vospitanie-stili-i-tipy-ih-harakteristika-i-vliyanie-na-rebenka.html" TargetMode="External"/><Relationship Id="rId51" Type="http://schemas.openxmlformats.org/officeDocument/2006/relationships/hyperlink" Target="https://ru.wikipedia.org/wiki/%D0%A2%D0%B0%D0%BA%D1%81%D0%B8" TargetMode="External"/><Relationship Id="rId72" Type="http://schemas.openxmlformats.org/officeDocument/2006/relationships/hyperlink" Target="https://ru.wikipedia.org/wiki/%D0%A0%D0%BE%D1%81%D1%82%D1%80%D1%83%D0%B4" TargetMode="External"/><Relationship Id="rId80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/index.php?title=%D0%9F%D1%80%D0%BE%D0%B8%D0%B7%D0%B2%D0%BE%D0%B4%D1%81%D1%82%D0%B2%D0%B5%D0%BD%D0%BD%D1%8B%D0%B9_%D1%84%D0%B0%D0%BA%D1%82%D0%BE%D1%80&amp;action=edit&amp;redlink=1" TargetMode="External"/><Relationship Id="rId17" Type="http://schemas.openxmlformats.org/officeDocument/2006/relationships/hyperlink" Target="https://ru.wikipedia.org/wiki/%D0%A0%D0%B0%D0%B1%D0%BE%D1%82%D0%BE%D0%B4%D0%B0%D1%82%D0%B5%D0%BB%D1%8C" TargetMode="External"/><Relationship Id="rId25" Type="http://schemas.openxmlformats.org/officeDocument/2006/relationships/hyperlink" Target="https://ru.wikipedia.org/wiki/%D0%9A%D0%B0%D0%BD%D0%B0%D0%B4%D0%B0" TargetMode="External"/><Relationship Id="rId33" Type="http://schemas.openxmlformats.org/officeDocument/2006/relationships/hyperlink" Target="https://ru.wikipedia.org/wiki/%D0%A0%D0%B0%D0%B7%D0%B1%D0%BE%D0%B9" TargetMode="External"/><Relationship Id="rId38" Type="http://schemas.openxmlformats.org/officeDocument/2006/relationships/hyperlink" Target="https://ru.wikipedia.org/wiki/%D0%9D%D0%B0%D1%81%D0%B8%D0%BB%D0%B8%D0%B5_%D0%BD%D0%B0_%D1%80%D0%B0%D0%B1%D0%BE%D1%87%D0%B5%D0%BC_%D0%BC%D0%B5%D1%81%D1%82%D0%B5" TargetMode="External"/><Relationship Id="rId46" Type="http://schemas.openxmlformats.org/officeDocument/2006/relationships/hyperlink" Target="https://ru.wikipedia.org/wiki/%D0%9F%D1%80%D0%BE%D0%B7%D1%80%D0%B0%D1%87%D0%BD%D0%B0%D1%8F_%D0%B1%D1%80%D0%BE%D0%BD%D1%8F" TargetMode="External"/><Relationship Id="rId59" Type="http://schemas.openxmlformats.org/officeDocument/2006/relationships/hyperlink" Target="https://ru.wikipedia.org/wiki/%D0%9C%D0%B0%D0%B3%D0%B0%D0%B7%D0%B8%D0%BD" TargetMode="External"/><Relationship Id="rId67" Type="http://schemas.openxmlformats.org/officeDocument/2006/relationships/hyperlink" Target="https://ru.wikipedia.org/wiki/%D0%9C%D0%B5%D0%B4%D0%B8%D1%86%D0%B8%D0%BD%D0%B0" TargetMode="External"/><Relationship Id="rId20" Type="http://schemas.openxmlformats.org/officeDocument/2006/relationships/hyperlink" Target="https://ru.wikipedia.org/wiki/%D0%9D%D0%B0%D1%81%D0%B8%D0%BB%D0%B8%D0%B5_%D0%BD%D0%B0%D0%B4_%D0%B6%D0%B5%D0%BD%D1%89%D0%B8%D0%BD%D0%B0%D0%BC%D0%B8" TargetMode="External"/><Relationship Id="rId41" Type="http://schemas.openxmlformats.org/officeDocument/2006/relationships/hyperlink" Target="https://ru.wikipedia.org/wiki/%D0%9D%D0%BE%D0%B6" TargetMode="External"/><Relationship Id="rId54" Type="http://schemas.openxmlformats.org/officeDocument/2006/relationships/hyperlink" Target="https://ru.wikipedia.org/wiki/%D0%9D%D0%B0%D0%BB%D0%B8%D1%87%D0%BD%D1%8B%D0%B5_%D0%B4%D0%B5%D0%BD%D1%8C%D0%B3%D0%B8" TargetMode="External"/><Relationship Id="rId62" Type="http://schemas.openxmlformats.org/officeDocument/2006/relationships/hyperlink" Target="https://ru.wikipedia.org/wiki/%D0%A3%D0%B2%D0%BE%D0%BB%D1%8C%D0%BD%D0%B5%D0%BD%D0%B8%D0%B5" TargetMode="External"/><Relationship Id="rId70" Type="http://schemas.openxmlformats.org/officeDocument/2006/relationships/hyperlink" Target="https://ru.wikipedia.org/wiki/%D0%A4%D0%B5%D0%B4%D0%B5%D1%80%D0%B0%D0%BB%D1%8C%D0%BD%D0%B0%D1%8F_%D1%81%D0%BB%D1%83%D0%B6%D0%B1%D0%B0_%D0%BF%D0%BE_%D1%82%D1%80%D1%83%D0%B4%D1%83_%D0%B8_%D0%B7%D0%B0%D0%BD%D1%8F%D1%82%D0%BE%D1%81%D1%82%D0%B8" TargetMode="External"/><Relationship Id="rId75" Type="http://schemas.openxmlformats.org/officeDocument/2006/relationships/hyperlink" Target="https://ru.wikipedia.org/wiki/%D0%A0%D0%B0%D0%B1%D1%81%D1%82%D0%B2%D0%BE_%D0%B2_%D1%81%D0%BE%D0%B2%D1%80%D0%B5%D0%BC%D0%B5%D0%BD%D0%BD%D0%BE%D0%B9_%D0%A0%D0%BE%D1%81%D1%81%D0%B8%D0%B8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1923-volya-chto-eto-v-psihologii.html" TargetMode="External"/><Relationship Id="rId15" Type="http://schemas.openxmlformats.org/officeDocument/2006/relationships/hyperlink" Target="https://ru.wikipedia.org/wiki/%D0%A0%D0%B0%D0%B1%D0%BE%D1%87%D0%B5%D0%B5_%D0%BC%D0%B5%D1%81%D1%82%D0%BE" TargetMode="External"/><Relationship Id="rId23" Type="http://schemas.openxmlformats.org/officeDocument/2006/relationships/hyperlink" Target="https://ru.wikipedia.org/wiki/%D0%97%D0%B0%D0%B1%D0%BE%D0%BB%D0%B5%D0%B2%D0%B0%D0%B5%D0%BC%D0%BE%D1%81%D1%82%D1%8C" TargetMode="External"/><Relationship Id="rId28" Type="http://schemas.openxmlformats.org/officeDocument/2006/relationships/hyperlink" Target="https://ru.wikipedia.org/wiki/%D0%9F%D0%BE%D1%87%D1%82%D0%B0" TargetMode="External"/><Relationship Id="rId36" Type="http://schemas.openxmlformats.org/officeDocument/2006/relationships/hyperlink" Target="https://ru.wikipedia.org/wiki/%D0%9A%D1%83%D1%80%D0%B5%D0%BD%D0%B8%D0%B5" TargetMode="External"/><Relationship Id="rId49" Type="http://schemas.openxmlformats.org/officeDocument/2006/relationships/hyperlink" Target="https://ru.wikipedia.org/wiki/%D0%A1%D1%82%D0%BE%D1%8F%D0%BD%D0%BA%D0%B0_(%D1%81%D0%BE%D0%BE%D1%80%D1%83%D0%B6%D0%B5%D0%BD%D0%B8%D0%B5)" TargetMode="External"/><Relationship Id="rId57" Type="http://schemas.openxmlformats.org/officeDocument/2006/relationships/hyperlink" Target="https://ru.wikipedia.org/wiki/%D0%91%D0%B0%D0%B3%D0%B0%D0%B6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14</Pages>
  <Words>7538</Words>
  <Characters>42970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Геллер</dc:creator>
  <cp:lastModifiedBy>Геллер</cp:lastModifiedBy>
  <cp:revision>9</cp:revision>
  <dcterms:created xsi:type="dcterms:W3CDTF">2020-04-10T02:15:00Z</dcterms:created>
  <dcterms:modified xsi:type="dcterms:W3CDTF">2020-04-21T04:59:00Z</dcterms:modified>
</cp:coreProperties>
</file>