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D6" w:rsidRPr="000A66E9" w:rsidRDefault="00D745D6" w:rsidP="00D745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6E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 учреждение</w:t>
      </w:r>
    </w:p>
    <w:p w:rsidR="00D745D6" w:rsidRPr="000A66E9" w:rsidRDefault="00D745D6" w:rsidP="00D745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6E9">
        <w:rPr>
          <w:rFonts w:ascii="Times New Roman" w:hAnsi="Times New Roman" w:cs="Times New Roman"/>
          <w:sz w:val="28"/>
          <w:szCs w:val="28"/>
        </w:rPr>
        <w:t>«Федеральный исследовательский центр «Красноярский научный центр</w:t>
      </w:r>
    </w:p>
    <w:p w:rsidR="00D745D6" w:rsidRPr="000A66E9" w:rsidRDefault="00D745D6" w:rsidP="00D745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66E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D745D6" w:rsidRDefault="00D745D6" w:rsidP="00D745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66E9">
        <w:rPr>
          <w:rFonts w:ascii="Times New Roman" w:hAnsi="Times New Roman" w:cs="Times New Roman"/>
          <w:sz w:val="28"/>
          <w:szCs w:val="28"/>
        </w:rPr>
        <w:t>ФИЦ КНЦ СО РАН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5D6" w:rsidRDefault="00D745D6" w:rsidP="00D745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45D6" w:rsidRPr="000A66E9" w:rsidRDefault="00D745D6" w:rsidP="00D745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D745D6" w:rsidRPr="001267F7" w:rsidTr="005D154F">
        <w:tc>
          <w:tcPr>
            <w:tcW w:w="5211" w:type="dxa"/>
          </w:tcPr>
          <w:p w:rsidR="00D745D6" w:rsidRPr="001267F7" w:rsidRDefault="00D745D6" w:rsidP="005D154F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745D6" w:rsidRDefault="00D745D6" w:rsidP="005D154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5D6" w:rsidRPr="00C0336A" w:rsidRDefault="00D745D6" w:rsidP="005D154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D745D6" w:rsidRPr="001267F7" w:rsidTr="005D154F">
        <w:tc>
          <w:tcPr>
            <w:tcW w:w="5211" w:type="dxa"/>
          </w:tcPr>
          <w:p w:rsidR="00D745D6" w:rsidRPr="001267F7" w:rsidRDefault="00D745D6" w:rsidP="005D154F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745D6" w:rsidRPr="00C0336A" w:rsidRDefault="00D745D6" w:rsidP="005D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288D">
              <w:rPr>
                <w:rFonts w:ascii="Times New Roman" w:hAnsi="Times New Roman" w:cs="Times New Roman"/>
                <w:sz w:val="28"/>
                <w:szCs w:val="28"/>
              </w:rPr>
              <w:t>ФИЦ КНЦ СО РАН</w:t>
            </w:r>
          </w:p>
          <w:p w:rsidR="00D745D6" w:rsidRPr="00C0336A" w:rsidRDefault="00D745D6" w:rsidP="005D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 хим.</w:t>
            </w:r>
            <w:r w:rsidR="00272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наук, доц.</w:t>
            </w:r>
          </w:p>
          <w:p w:rsidR="00D745D6" w:rsidRPr="00C0336A" w:rsidRDefault="00D745D6" w:rsidP="005D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Чесноков</w:t>
            </w:r>
          </w:p>
        </w:tc>
      </w:tr>
      <w:tr w:rsidR="00D745D6" w:rsidRPr="001267F7" w:rsidTr="005D154F">
        <w:tc>
          <w:tcPr>
            <w:tcW w:w="5211" w:type="dxa"/>
          </w:tcPr>
          <w:p w:rsidR="00D745D6" w:rsidRPr="001267F7" w:rsidRDefault="00D745D6" w:rsidP="005D154F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745D6" w:rsidRPr="00C0336A" w:rsidRDefault="00D745D6" w:rsidP="005D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«____» _____________ 2017 г.</w:t>
            </w:r>
          </w:p>
        </w:tc>
      </w:tr>
    </w:tbl>
    <w:p w:rsidR="00D745D6" w:rsidRDefault="00D745D6" w:rsidP="00D745D6">
      <w:pPr>
        <w:pStyle w:val="a3"/>
        <w:ind w:left="360"/>
        <w:jc w:val="center"/>
        <w:rPr>
          <w:b/>
          <w:sz w:val="28"/>
          <w:szCs w:val="28"/>
        </w:rPr>
      </w:pPr>
    </w:p>
    <w:p w:rsidR="00D745D6" w:rsidRDefault="00D745D6" w:rsidP="00D745D6">
      <w:pPr>
        <w:pStyle w:val="a3"/>
        <w:ind w:left="360"/>
        <w:jc w:val="center"/>
        <w:rPr>
          <w:b/>
          <w:sz w:val="28"/>
          <w:szCs w:val="28"/>
        </w:rPr>
      </w:pPr>
    </w:p>
    <w:p w:rsidR="00D745D6" w:rsidRDefault="00D745D6" w:rsidP="00D745D6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745D6" w:rsidRDefault="00D745D6" w:rsidP="00D745D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вступительного</w:t>
      </w:r>
      <w:r w:rsidRPr="00DD3814">
        <w:rPr>
          <w:bCs/>
          <w:sz w:val="28"/>
          <w:szCs w:val="28"/>
        </w:rPr>
        <w:t xml:space="preserve"> экзамена</w:t>
      </w:r>
      <w:r>
        <w:rPr>
          <w:bCs/>
          <w:sz w:val="28"/>
          <w:szCs w:val="28"/>
        </w:rPr>
        <w:t xml:space="preserve"> в аспирантуру </w:t>
      </w:r>
      <w:r w:rsidR="00BA4C3F">
        <w:rPr>
          <w:bCs/>
          <w:sz w:val="28"/>
          <w:szCs w:val="28"/>
        </w:rPr>
        <w:t>по специальной дисциплине</w:t>
      </w:r>
    </w:p>
    <w:p w:rsidR="00D745D6" w:rsidRDefault="00D745D6" w:rsidP="00D745D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01.06.01 Математика и механика</w:t>
      </w:r>
      <w:bookmarkStart w:id="0" w:name="_GoBack"/>
      <w:bookmarkEnd w:id="0"/>
    </w:p>
    <w:p w:rsidR="00D745D6" w:rsidRPr="00F40EE3" w:rsidRDefault="00BA4C3F" w:rsidP="00D7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Научная специальность</w:t>
      </w:r>
      <w:r w:rsidR="00D7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5D6">
        <w:rPr>
          <w:rFonts w:ascii="Times New Roman" w:eastAsia="Times New Roman" w:hAnsi="Times New Roman" w:cs="Times New Roman"/>
          <w:sz w:val="28"/>
          <w:szCs w:val="28"/>
        </w:rPr>
        <w:t>01.02.04 – Механика деформируемого твердого тела</w:t>
      </w:r>
    </w:p>
    <w:p w:rsidR="00D745D6" w:rsidRPr="00DD3814" w:rsidRDefault="00D745D6" w:rsidP="00D745D6">
      <w:pPr>
        <w:pStyle w:val="a3"/>
        <w:jc w:val="center"/>
        <w:rPr>
          <w:bCs/>
          <w:sz w:val="28"/>
          <w:szCs w:val="28"/>
        </w:rPr>
      </w:pPr>
    </w:p>
    <w:p w:rsidR="00D745D6" w:rsidRDefault="00D745D6" w:rsidP="00D745D6">
      <w:pPr>
        <w:jc w:val="center"/>
        <w:rPr>
          <w:sz w:val="28"/>
          <w:szCs w:val="28"/>
        </w:rPr>
      </w:pPr>
    </w:p>
    <w:p w:rsidR="00D745D6" w:rsidRDefault="00D745D6" w:rsidP="00D745D6">
      <w:pPr>
        <w:jc w:val="center"/>
        <w:rPr>
          <w:sz w:val="28"/>
          <w:szCs w:val="28"/>
        </w:rPr>
      </w:pPr>
    </w:p>
    <w:p w:rsidR="00D745D6" w:rsidRDefault="00D745D6" w:rsidP="00D745D6">
      <w:pPr>
        <w:jc w:val="center"/>
        <w:rPr>
          <w:sz w:val="28"/>
          <w:szCs w:val="28"/>
        </w:rPr>
      </w:pPr>
    </w:p>
    <w:p w:rsidR="00D745D6" w:rsidRDefault="00D745D6" w:rsidP="00D745D6">
      <w:pPr>
        <w:jc w:val="center"/>
        <w:rPr>
          <w:sz w:val="28"/>
          <w:szCs w:val="28"/>
        </w:rPr>
      </w:pPr>
    </w:p>
    <w:p w:rsidR="00BA4C3F" w:rsidRDefault="00BA4C3F" w:rsidP="00D745D6">
      <w:pPr>
        <w:jc w:val="center"/>
        <w:rPr>
          <w:sz w:val="28"/>
          <w:szCs w:val="28"/>
        </w:rPr>
      </w:pPr>
    </w:p>
    <w:p w:rsidR="00D745D6" w:rsidRDefault="00D745D6" w:rsidP="00D745D6">
      <w:pPr>
        <w:jc w:val="center"/>
        <w:rPr>
          <w:sz w:val="28"/>
          <w:szCs w:val="28"/>
        </w:rPr>
      </w:pPr>
    </w:p>
    <w:p w:rsidR="00D745D6" w:rsidRDefault="00D745D6" w:rsidP="00D745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5D6" w:rsidRPr="00C0336A" w:rsidRDefault="00D745D6" w:rsidP="00D74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36A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9B240B" w:rsidRPr="00BA4C3F" w:rsidRDefault="009B240B" w:rsidP="00BA4C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Программа вступительного экзамена в аспирантуру </w:t>
      </w:r>
      <w:r w:rsidR="00BA4C3F"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специальной дисциплине</w:t>
      </w:r>
      <w:r w:rsidR="00BA4C3F"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направлению </w:t>
      </w:r>
      <w:r w:rsidR="00BA4C3F"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01.06.01 Математика и механика</w:t>
      </w:r>
      <w:r w:rsidR="00BA4C3F"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научной </w:t>
      </w: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специальности </w:t>
      </w:r>
      <w:r w:rsidR="00D745D6" w:rsidRPr="00BA4C3F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01.02</w:t>
      </w:r>
      <w:r w:rsidR="00182278" w:rsidRPr="00BA4C3F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.0</w:t>
      </w:r>
      <w:r w:rsidR="00D745D6" w:rsidRPr="00BA4C3F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4 – Механика деформируемого твердого тела</w:t>
      </w:r>
      <w:r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Красноярск</w:t>
      </w:r>
      <w:proofErr w:type="gramStart"/>
      <w:r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="00D745D6"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D745D6"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Ц КНЦ</w:t>
      </w:r>
      <w:r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 РАН, 2017</w:t>
      </w:r>
      <w:r w:rsidR="00272AAA"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>. – 8</w:t>
      </w:r>
      <w:r w:rsidRPr="00BA4C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с.</w:t>
      </w:r>
    </w:p>
    <w:p w:rsidR="009B240B" w:rsidRPr="0064425A" w:rsidRDefault="009B240B" w:rsidP="009B240B">
      <w:pPr>
        <w:jc w:val="both"/>
        <w:rPr>
          <w:rFonts w:ascii="Times New Roman" w:hAnsi="Times New Roman" w:cs="Times New Roman"/>
          <w:sz w:val="28"/>
        </w:rPr>
      </w:pPr>
    </w:p>
    <w:p w:rsidR="009B240B" w:rsidRPr="0064425A" w:rsidRDefault="009B240B" w:rsidP="009B240B">
      <w:pPr>
        <w:jc w:val="both"/>
        <w:rPr>
          <w:rFonts w:ascii="Times New Roman" w:hAnsi="Times New Roman" w:cs="Times New Roman"/>
          <w:sz w:val="28"/>
        </w:rPr>
      </w:pPr>
    </w:p>
    <w:p w:rsidR="009B240B" w:rsidRPr="0064425A" w:rsidRDefault="00562F64" w:rsidP="009B24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Программу составил:</w:t>
      </w:r>
      <w:r w:rsidR="009B240B" w:rsidRPr="0064425A">
        <w:rPr>
          <w:rFonts w:ascii="Times New Roman" w:hAnsi="Times New Roman" w:cs="Times New Roman"/>
          <w:sz w:val="28"/>
        </w:rPr>
        <w:t xml:space="preserve"> </w:t>
      </w:r>
    </w:p>
    <w:p w:rsidR="00562F64" w:rsidRPr="00562F64" w:rsidRDefault="009B240B" w:rsidP="00562F64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62F64">
        <w:rPr>
          <w:rFonts w:ascii="Times New Roman" w:hAnsi="Times New Roman" w:cs="Times New Roman"/>
          <w:sz w:val="28"/>
          <w:szCs w:val="28"/>
        </w:rPr>
        <w:t>д-р физ</w:t>
      </w:r>
      <w:proofErr w:type="gramStart"/>
      <w:r w:rsidRPr="00562F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62F64">
        <w:rPr>
          <w:rFonts w:ascii="Times New Roman" w:hAnsi="Times New Roman" w:cs="Times New Roman"/>
          <w:sz w:val="28"/>
          <w:szCs w:val="28"/>
        </w:rPr>
        <w:t>мат.наук, директор ИВМ СО РАН,</w:t>
      </w:r>
    </w:p>
    <w:p w:rsidR="00562F64" w:rsidRPr="00562F64" w:rsidRDefault="009B240B" w:rsidP="00562F64">
      <w:pPr>
        <w:pStyle w:val="a4"/>
        <w:rPr>
          <w:rFonts w:ascii="Times New Roman" w:hAnsi="Times New Roman" w:cs="Times New Roman"/>
          <w:sz w:val="28"/>
          <w:szCs w:val="28"/>
        </w:rPr>
      </w:pPr>
      <w:r w:rsidRPr="00562F64">
        <w:rPr>
          <w:rFonts w:ascii="Times New Roman" w:hAnsi="Times New Roman" w:cs="Times New Roman"/>
          <w:sz w:val="28"/>
          <w:szCs w:val="28"/>
        </w:rPr>
        <w:t>зав. отделом  вычислительной механики</w:t>
      </w:r>
    </w:p>
    <w:p w:rsidR="009B240B" w:rsidRPr="00562F64" w:rsidRDefault="00562F64" w:rsidP="00562F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деформируемых сред                                                                В.М. Садовский</w:t>
      </w:r>
    </w:p>
    <w:p w:rsidR="009B240B" w:rsidRDefault="009B240B" w:rsidP="009B240B">
      <w:pPr>
        <w:jc w:val="both"/>
        <w:rPr>
          <w:rFonts w:ascii="Times New Roman" w:hAnsi="Times New Roman" w:cs="Times New Roman"/>
          <w:sz w:val="28"/>
        </w:rPr>
      </w:pPr>
    </w:p>
    <w:p w:rsidR="00562F64" w:rsidRDefault="00562F64" w:rsidP="009B240B">
      <w:pPr>
        <w:jc w:val="both"/>
        <w:rPr>
          <w:rFonts w:ascii="Times New Roman" w:hAnsi="Times New Roman" w:cs="Times New Roman"/>
          <w:sz w:val="28"/>
        </w:rPr>
      </w:pPr>
    </w:p>
    <w:p w:rsidR="00BA4C3F" w:rsidRPr="00775D8B" w:rsidRDefault="00BA4C3F" w:rsidP="00BA4C3F">
      <w:pPr>
        <w:pStyle w:val="a5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9B240B" w:rsidRPr="0064425A" w:rsidRDefault="009B240B" w:rsidP="009B240B">
      <w:pPr>
        <w:jc w:val="both"/>
        <w:rPr>
          <w:rFonts w:ascii="Times New Roman" w:hAnsi="Times New Roman" w:cs="Times New Roman"/>
          <w:sz w:val="28"/>
        </w:rPr>
      </w:pPr>
    </w:p>
    <w:p w:rsidR="009B240B" w:rsidRDefault="009B240B" w:rsidP="009B240B">
      <w:pPr>
        <w:jc w:val="both"/>
        <w:rPr>
          <w:sz w:val="28"/>
        </w:rPr>
      </w:pPr>
    </w:p>
    <w:p w:rsidR="009B240B" w:rsidRDefault="009B240B" w:rsidP="009B2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40B" w:rsidRDefault="009B240B" w:rsidP="009B240B"/>
    <w:p w:rsidR="009B240B" w:rsidRDefault="009B240B" w:rsidP="009B240B"/>
    <w:p w:rsidR="009B240B" w:rsidRDefault="009B240B" w:rsidP="009B240B"/>
    <w:p w:rsidR="009B240B" w:rsidRDefault="009B240B" w:rsidP="009B240B"/>
    <w:p w:rsidR="009B240B" w:rsidRDefault="009B240B" w:rsidP="009B240B"/>
    <w:p w:rsidR="009B240B" w:rsidRDefault="009B240B" w:rsidP="009B240B"/>
    <w:p w:rsidR="009B240B" w:rsidRDefault="009B240B"/>
    <w:p w:rsidR="00562F64" w:rsidRDefault="00562F64"/>
    <w:p w:rsidR="00562F64" w:rsidRDefault="00562F64"/>
    <w:p w:rsidR="00562F64" w:rsidRDefault="00562F64"/>
    <w:p w:rsidR="00562F64" w:rsidRDefault="00562F64"/>
    <w:p w:rsidR="00562F64" w:rsidRDefault="00562F64"/>
    <w:p w:rsidR="00562F64" w:rsidRDefault="00562F64"/>
    <w:p w:rsidR="00562F64" w:rsidRPr="00F660E2" w:rsidRDefault="00562F64" w:rsidP="00562F64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lastRenderedPageBreak/>
        <w:t>1. Механика и термодинамика сплошных сред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1.1. Понятие сплошной среды. Кинематика сплошной среды в переменных Эйлера и Лагранжа. Переход от координат Эйлера к координатам Лагранжа и обратно.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1.2. Деформация сплошной среды. Тензоры деформации Коши-Грина и 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Альманси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, геометрический смысл компонент этих тензоров. Малые деформации и малые вращения среды. Условия совместности деформаций, формулы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Чезаро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1.3. Типы сил в механике сплошной среды: внешние и внутренние силы, массовые и поверхностные силы. Теория напряженного состояния, тензоры напряжений Коши и 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Пиолы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-Кирхгофа. Геометрическая интерпретация напряженного состояния: круги Мора. Простейшие виды напряженных состояний.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1.4. Интегральная и дифференциальная форма законов сохранения массы, импульса, момента импульса и энергии.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1.5. Термодинамика сплошной среды. Работа, количество тепла, внутренняя энергия, температура и энтропия термодинамической системы. Первый и второй законы термодинамики.</w:t>
      </w:r>
    </w:p>
    <w:p w:rsidR="00562F64" w:rsidRPr="00F660E2" w:rsidRDefault="00562F64" w:rsidP="00562F64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>2. Теория упругости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2.1. Упругая деформация твердых тел. Упругий потенциал и энергия деформации. Линейно упругое тело Гука. Понятие об анизотропии упругого тела. Закон Гука для изотропного и анизотропного твердого тела. Тензор упругих модулей. Упругие модули изотропного тела, их механический смысл.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2.2. Полная система уравнений теории упругости. Уравнения Ламе в перемещениях. Уравнения Бельтрами-Митчелла в напряжениях. Постановка краевых задач математической теории упругости. Теорема существования и единственности решения. Принцип Сен-Венана.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2.3. Общие теоремы теории упругости и вариационные принципы. Теорема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Клапейрона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. Теорема Бетти. Теорема о минимуме потенциальной энергии деформаций (вариационный принцип Лагранжа). Теорема о минимуме дополнительной энергии (вариационный принцип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Кастильяно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2.4. Методы решения пространственных задач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эластостатики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. Действие сосредоточенной силы в неограниченной упругой среде. Тензор фундаментальных решений Грина. Задача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Буссинеска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Двумерные задачи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эластостатики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Плоская деформация. Обобщенное плоское напряженное состояние. Функции напряжений Эри, краевая задача для функции напряжений. Метод комплексных потенциалов Колосова-Мусхелишвили. Примеры решений.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2.6. Теория тонких упругих пластин и оболочек. Основные гипотезы. Деформация срединной поверхности. Внутренние усилия и моменты. Граничные условия. Постановка задач теории пластин и оболочек.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Безмоментная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 теория.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2.7. Температурные задачи теории упругости. Закон Дюамеля-Неймана. Система основных уравнений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термоупругости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. Методы решения задач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термоупругости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F64" w:rsidRPr="00F660E2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2.8. Динамические задачи теории упругости. Уравнения движения в форме Ламе. Типы упругих волн в неограниченной изотропной среде. Плоские гармонические волны. Коэффициенты отражения и прохождения. Поверхностные волны Рэлея. Волны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Лява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Волны в упругом стержне. Собственные частоты</w:t>
      </w:r>
      <w:r w:rsidRPr="00F660E2">
        <w:rPr>
          <w:rFonts w:ascii="Times New Roman" w:eastAsia="Times New Roman" w:hAnsi="Times New Roman" w:cs="Times New Roman"/>
          <w:sz w:val="24"/>
          <w:szCs w:val="24"/>
        </w:rPr>
        <w:t xml:space="preserve"> упругих тел. Формула Рэлея.</w:t>
      </w:r>
    </w:p>
    <w:p w:rsidR="00562F64" w:rsidRPr="00F660E2" w:rsidRDefault="00562F64" w:rsidP="00562F64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>3. Теория пластичности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3.1. Пластическое деформирование твердых тел. Предел текучести. Остаточные деформации. Идеальная пластичность. Физические механизмы пластичности. Дислокации. Локализация пластических деформаций. Линии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Людерса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-Чернова.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3.2. Модели идеального упругопластического и жесткопластического тела. Критерий текучести и поверхность текучести в пространстве напряжений. Критерий Треска, критерий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Мизеса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Геометрическая интерпретация условий текучести в пространстве главных напряжений.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3.3. Модели упрочняющегося упругопластического и жесткопластического тела. Параметр упрочнения и поверхность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нагружения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3.4. Теория пластического течения. Принцип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Мизеса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, постулат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Друккера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Ассоциированный закон течения. Краевые задачи теории течения.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3.5. Теория предельного равновесия. Статическая и кинематическая теоремы теории предельного равновесия. Верхние и нижние оценки. Примеры.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3.6. Кручение призматического тела за пределом упругости. Предельное состояние при кручении. Поверхность напряжений как поверхность естественного ската. Аналогия Прандтля-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Надаи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Пластическое плоское деформированное состояние. Уравнения для напряжений и скоростей. Характеристики. Свойства линий скольжения. Задача Прандтля о вдавливании штампа. 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3.8. Деформационная теория пластичности Генки-Ильюшина. Метод упругих решений. Задача о толстостенной трубе под действием внутреннего давления.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3.9. Упругопластические волны в стержне. Ударное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нагружение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Волна разгрузки. Остаточные деформации.</w:t>
      </w:r>
    </w:p>
    <w:p w:rsidR="00562F64" w:rsidRPr="00F660E2" w:rsidRDefault="00562F64" w:rsidP="00562F64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 xml:space="preserve">4. Теория </w:t>
      </w:r>
      <w:proofErr w:type="spellStart"/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>вязкоупругости</w:t>
      </w:r>
      <w:proofErr w:type="spellEnd"/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 xml:space="preserve"> и ползучести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4.1. Понятие о ползучести и релаксации. Кривые ползучести и релаксации. Простейшие модели линейно вязкоупругих сред: модель Максвелла, модель Кельвин</w:t>
      </w:r>
      <w:proofErr w:type="gramStart"/>
      <w:r w:rsidRPr="00272AA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Фойхта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. Время релаксации. 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4.2. Определяющие соотношения теории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вязкоупругости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Ядра ползучести и релаксации.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4.3. Формулировка краевых задач теории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вязкоупругости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. Методы решения краевых задач теории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вязкоупругости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: принцип соответствия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Вольтерра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применение интегрального преобразования Лапласа.</w:t>
      </w:r>
    </w:p>
    <w:p w:rsidR="00562F64" w:rsidRPr="00F660E2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4.4. Теории старения, течения, упрочнения и наследственности. Ползучесть при сложном напряженном состоянии. Определяющие соотношения</w:t>
      </w:r>
      <w:r w:rsidRPr="00F66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F64" w:rsidRPr="00F660E2" w:rsidRDefault="00562F64" w:rsidP="00562F64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>5. Механика разрушения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5.1. Понятие о разрушении и прочности тел. Общие закономерности и основные типы разрушения. Концентраторы напряжений. Критерии разрушения. Критерии длительной и усталостной прочности. Коэффициент запаса.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5.2. Скорость высвобождения энергии при продвижении трещины в упругом теле. Энергетический подход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Гриффитса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Силовой подход в механике разрушения. Эквивалентность подходов в случае хрупкого разрушения. Формула Ирвина.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5.3. Двумерные задачи о трещинах в упругом теле. Коэффициенты интенсивности напряжений, методы их вычисления и оценки.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5.4. J-интеграл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Эшелби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-Черепанова-Райса и его инвариантность. Вычисление потока энергии в вершину трещины.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lastRenderedPageBreak/>
        <w:t>5.5. Локализованное пластическое течение у вершины трещины. Модель трещины Леонова-Панасюка-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Дагдейла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 с узкой зоной локализации пластических деформаций.</w:t>
      </w:r>
    </w:p>
    <w:p w:rsidR="00562F64" w:rsidRPr="00F660E2" w:rsidRDefault="00562F64" w:rsidP="00562F64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>6. Численные методы решения задач механики деформируемого твердого тела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6.1. Метод конечных разностей. Типичные разностные схемы для параболических, эллиптических и гиперболических уравнений. Метод конечных разностей для дифференциальных уравнений теории упругости.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6.2. Вариационный принцип минимума полной потенциальной энергии упругого тела. Методы Рэлея-Ритца и 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Бубнова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-Галеркина в задачах минимизации функционала полной потенциальной энергии.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6.3. Метод конечных элементов в теории упругости. Пределы применимости метода конечных элементов.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6.4. Формула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Сомильяны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 и метод граничных интегральных уравнений (метод граничных элементов).</w:t>
      </w:r>
    </w:p>
    <w:p w:rsidR="00562F64" w:rsidRPr="00272AAA" w:rsidRDefault="00562F64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6.5. Метод характеристик в двумерных задачах теории пластичности. Область влияния и область зависимости решения гиперболической краевой задачи.</w:t>
      </w:r>
    </w:p>
    <w:p w:rsidR="00D745D6" w:rsidRPr="00272AAA" w:rsidRDefault="00D745D6" w:rsidP="00272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6.6. Понятие о вычислительном эксперименте. Использование вычислительного эксперимента для решения задач механики деформируемого твердого тела.</w:t>
      </w:r>
    </w:p>
    <w:p w:rsidR="00D745D6" w:rsidRPr="00F660E2" w:rsidRDefault="00D745D6" w:rsidP="00D745D6">
      <w:pPr>
        <w:spacing w:before="288" w:after="120" w:line="240" w:lineRule="auto"/>
        <w:outlineLvl w:val="1"/>
        <w:rPr>
          <w:rFonts w:ascii="Arial" w:eastAsia="Times New Roman" w:hAnsi="Arial" w:cs="Arial"/>
          <w:b/>
          <w:bCs/>
          <w:color w:val="000080"/>
          <w:sz w:val="29"/>
          <w:szCs w:val="29"/>
        </w:rPr>
      </w:pPr>
      <w:r w:rsidRPr="00F660E2">
        <w:rPr>
          <w:rFonts w:ascii="Arial" w:eastAsia="Times New Roman" w:hAnsi="Arial" w:cs="Arial"/>
          <w:b/>
          <w:bCs/>
          <w:color w:val="000080"/>
          <w:sz w:val="29"/>
          <w:szCs w:val="29"/>
        </w:rPr>
        <w:t>Основная литература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Астафьев В. И.,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Радаев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Ю. Н., Степанова Л. В. Нелинейная механика разрушения. Самара: Изд-во «Самарский университет», 2001.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Быковцев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 Г. И., Ивлев Д. Д. Теория пластичности. Владивосток: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Дальнаука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Годунов С. К., Рябенький В. С. Разностные схемы. М.: Наука, 1977.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Годунов С. К. Элементы механики сплошной среды. М.: Наука, 1978.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Годунов С. К., Забродин А. В., Иванов М. Я., Крайко А. Н., Прокопов Г. П. Численное решение многомерных задач газовой динамики. М.: Наука, 1976.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Горшков А. Г., Старовойтов Э. И.,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Тарлаковский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 Д. В. Теория упругости и пластичности.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2002.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Ивлев Д. Д. Механика пластических сред: Т. 1. Теория идеальной пластичности.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2001.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Ивлев Д. Д. Механика пластических сред: Т. 2. Общие вопросы. Жесткопластическое и упругопластическое состояние тел. Упрочнение. Деформационные теории. Сложные среды.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2002.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Ишлинский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 А. Ю., Ивлев Д. Д. Математическая теория пластичности.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2001.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Качанов Л. М. Основы механики разрушения. М.: Наука, 1974.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Партон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В. З., Морозов Е. М. Механика упругопластического разрушения. М.: Наука, 1985.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Работнов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Ю. Н. Механика деформируемого твердого тела. М.: Наука, 1979.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Работнов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Ю. Н. Введение в механику разрушения. М.: Наука, 1987.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Самарский А. А., Михайлов А. П. Математическое моделирование. М.: Наука, 1997.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Седов Л. И. Механика сплошной среды. В 2-х томах. Санкт-Петербург: Изд-во «Лань», 2004. (ИВМ)</w:t>
      </w:r>
    </w:p>
    <w:p w:rsidR="00D745D6" w:rsidRPr="00272AAA" w:rsidRDefault="00D745D6" w:rsidP="00D7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Селиванов В. В. Прикладная механика сплошных сред. В 3 томах. Том 2: Механика разрушения деформируемого тела. Изд-во МГТУ им. Н. Э. Баумана, 2006. (ИВМ)</w:t>
      </w:r>
    </w:p>
    <w:p w:rsidR="00D745D6" w:rsidRPr="00272AAA" w:rsidRDefault="00D745D6" w:rsidP="00D745D6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Дополнительная литература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Бреббия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К., Уокер С. Применение метода граничных элементов в технике. М.: Мир, 1982.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Бураго Н. Г. Вычислительная механика. М.: Изд-во МГТУ им Н. Э. Баумана, 2007.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Годунов С. К. Уравнения математической физики. М.: Наука, 1979.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Горшков А. Г., Медведский А. Л.,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Рабинский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 Л. Н.,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Тарлаковский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 Д. В. Волны в сплошных средах.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2004.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Джонсон К. Механика контактного взаимодействия. М.: Мир, 1989.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Ильюшин А. А. Механика сплошной среды. М.: Изд-во МГУ, 1990.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Клюшников В. Д. Математическая теория пластичности. М.: Изд-во МГУ, 1979.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Кристенсен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 Р. Введение в теорию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вязкоупругости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. М.: Мир, 1974.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Куликовский А. Г., Погорелов Н. В., Семенов А. Ю. Математические вопросы численного решения гиперболических систем уравнений.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2001.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Лурье А. И. Нелинейная теория упругости. М.: Наука, 1980.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Мосолов П. П., Мясников В. П. Механика жесткопластических сред. М.: Наука, 1981. ИВМ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lastRenderedPageBreak/>
        <w:t>Мусхелишвили Н. И. Некоторые основные задачи математической теории упругости. М.: Наука, 1966. ИВМ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Новацкий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В. К. Волновые задачи теории пластичности. М.: Мир, 1978. ИВМ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Работнов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Ю. Н. Ползучесть элементов конструкций. М.: Наука, 1966.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Садовский В. М. Разрывные решения в задачах динамики упругопластических сред. М.: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, 1997.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Садовский В. М. Методы решения вариационных задач механики. Новосибирск: Изд-во СО РАН, 1998.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2AAA">
        <w:rPr>
          <w:rFonts w:ascii="Times New Roman" w:eastAsia="Times New Roman" w:hAnsi="Times New Roman" w:cs="Times New Roman"/>
          <w:sz w:val="28"/>
          <w:szCs w:val="28"/>
        </w:rPr>
        <w:t>Самарский</w:t>
      </w:r>
      <w:proofErr w:type="gramEnd"/>
      <w:r w:rsidRPr="00272AAA">
        <w:rPr>
          <w:rFonts w:ascii="Times New Roman" w:eastAsia="Times New Roman" w:hAnsi="Times New Roman" w:cs="Times New Roman"/>
          <w:sz w:val="28"/>
          <w:szCs w:val="28"/>
        </w:rPr>
        <w:t> А. А. Теория разностных схем. М.: Наука, 1989.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Сегерлинд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Л. Применение метода конечных элементов. М.: Мир, 1979. (ИВМ)</w:t>
      </w:r>
    </w:p>
    <w:p w:rsidR="00D745D6" w:rsidRPr="00272AAA" w:rsidRDefault="00D745D6" w:rsidP="00D745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Седов Л. И. Методы подобия и размерности в механике. М.: Наука, 1965.</w:t>
      </w:r>
    </w:p>
    <w:p w:rsidR="00D745D6" w:rsidRPr="00272AAA" w:rsidRDefault="00D745D6" w:rsidP="00D745D6">
      <w:pPr>
        <w:numPr>
          <w:ilvl w:val="0"/>
          <w:numId w:val="5"/>
        </w:numPr>
        <w:spacing w:before="288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 xml:space="preserve">Тимошенко С. П., </w:t>
      </w:r>
      <w:proofErr w:type="spellStart"/>
      <w:r w:rsidRPr="00272AAA">
        <w:rPr>
          <w:rFonts w:ascii="Times New Roman" w:eastAsia="Times New Roman" w:hAnsi="Times New Roman" w:cs="Times New Roman"/>
          <w:sz w:val="28"/>
          <w:szCs w:val="28"/>
        </w:rPr>
        <w:t>Гудьер</w:t>
      </w:r>
      <w:proofErr w:type="spellEnd"/>
      <w:r w:rsidRPr="00272AAA">
        <w:rPr>
          <w:rFonts w:ascii="Times New Roman" w:eastAsia="Times New Roman" w:hAnsi="Times New Roman" w:cs="Times New Roman"/>
          <w:sz w:val="28"/>
          <w:szCs w:val="28"/>
        </w:rPr>
        <w:t> Дж. Теория упругости. М.: Наука, 1975.</w:t>
      </w:r>
    </w:p>
    <w:p w:rsidR="00D745D6" w:rsidRPr="00272AAA" w:rsidRDefault="00D745D6" w:rsidP="00D745D6">
      <w:pPr>
        <w:numPr>
          <w:ilvl w:val="0"/>
          <w:numId w:val="5"/>
        </w:numPr>
        <w:spacing w:before="288" w:beforeAutospacing="1" w:after="12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AAA">
        <w:rPr>
          <w:rFonts w:ascii="Times New Roman" w:eastAsia="Times New Roman" w:hAnsi="Times New Roman" w:cs="Times New Roman"/>
          <w:sz w:val="28"/>
          <w:szCs w:val="28"/>
        </w:rPr>
        <w:t>Черепанов Г. П. Механика хрупкого разрушения. М.: Наука, 1974. (ИВМ)</w:t>
      </w:r>
    </w:p>
    <w:sectPr w:rsidR="00D745D6" w:rsidRPr="00272AAA" w:rsidSect="00F1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B7"/>
    <w:multiLevelType w:val="multilevel"/>
    <w:tmpl w:val="356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639F"/>
    <w:multiLevelType w:val="multilevel"/>
    <w:tmpl w:val="356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939C5"/>
    <w:multiLevelType w:val="multilevel"/>
    <w:tmpl w:val="356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48D2"/>
    <w:multiLevelType w:val="multilevel"/>
    <w:tmpl w:val="2DC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70ACC"/>
    <w:multiLevelType w:val="multilevel"/>
    <w:tmpl w:val="356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E2"/>
    <w:rsid w:val="00182278"/>
    <w:rsid w:val="00272AAA"/>
    <w:rsid w:val="004C7BB2"/>
    <w:rsid w:val="00552490"/>
    <w:rsid w:val="00562F64"/>
    <w:rsid w:val="009B240B"/>
    <w:rsid w:val="009F6AEE"/>
    <w:rsid w:val="00AF040F"/>
    <w:rsid w:val="00BA4C3F"/>
    <w:rsid w:val="00D27BE9"/>
    <w:rsid w:val="00D459A0"/>
    <w:rsid w:val="00D745D6"/>
    <w:rsid w:val="00E347BC"/>
    <w:rsid w:val="00F138F9"/>
    <w:rsid w:val="00F660E2"/>
    <w:rsid w:val="00FB288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0E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F660E2"/>
    <w:pPr>
      <w:spacing w:before="288" w:after="120" w:line="240" w:lineRule="auto"/>
      <w:outlineLvl w:val="1"/>
    </w:pPr>
    <w:rPr>
      <w:rFonts w:ascii="Arial" w:eastAsia="Times New Roman" w:hAnsi="Arial" w:cs="Arial"/>
      <w:b/>
      <w:bCs/>
      <w:color w:val="00008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0E2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0E2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paragraph" w:styleId="a3">
    <w:name w:val="Normal (Web)"/>
    <w:basedOn w:val="a"/>
    <w:unhideWhenUsed/>
    <w:rsid w:val="00F6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240B"/>
    <w:pPr>
      <w:spacing w:after="0" w:line="240" w:lineRule="auto"/>
    </w:pPr>
  </w:style>
  <w:style w:type="paragraph" w:styleId="a5">
    <w:name w:val="Body Text Indent"/>
    <w:basedOn w:val="a"/>
    <w:link w:val="a6"/>
    <w:rsid w:val="00BA4C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4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0E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F660E2"/>
    <w:pPr>
      <w:spacing w:before="288" w:after="120" w:line="240" w:lineRule="auto"/>
      <w:outlineLvl w:val="1"/>
    </w:pPr>
    <w:rPr>
      <w:rFonts w:ascii="Arial" w:eastAsia="Times New Roman" w:hAnsi="Arial" w:cs="Arial"/>
      <w:b/>
      <w:bCs/>
      <w:color w:val="00008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0E2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0E2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paragraph" w:styleId="a3">
    <w:name w:val="Normal (Web)"/>
    <w:basedOn w:val="a"/>
    <w:unhideWhenUsed/>
    <w:rsid w:val="00F6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240B"/>
    <w:pPr>
      <w:spacing w:after="0" w:line="240" w:lineRule="auto"/>
    </w:pPr>
  </w:style>
  <w:style w:type="paragraph" w:styleId="a5">
    <w:name w:val="Body Text Indent"/>
    <w:basedOn w:val="a"/>
    <w:link w:val="a6"/>
    <w:rsid w:val="00BA4C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4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2017-07-12T05:01:00Z</dcterms:created>
  <dcterms:modified xsi:type="dcterms:W3CDTF">2017-07-12T05:01:00Z</dcterms:modified>
</cp:coreProperties>
</file>