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C8D" w:rsidRPr="00E92FD3" w:rsidRDefault="009B7C8D" w:rsidP="009B7C8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E92FD3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научное  учреждение</w:t>
      </w:r>
    </w:p>
    <w:p w:rsidR="009B7C8D" w:rsidRPr="00E92FD3" w:rsidRDefault="009B7C8D" w:rsidP="009B7C8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E92FD3">
        <w:rPr>
          <w:rFonts w:ascii="Times New Roman" w:hAnsi="Times New Roman" w:cs="Times New Roman"/>
          <w:sz w:val="28"/>
          <w:szCs w:val="28"/>
        </w:rPr>
        <w:t>«Федеральный исследовательский центр «Красноярский научный центр</w:t>
      </w:r>
    </w:p>
    <w:p w:rsidR="009B7C8D" w:rsidRPr="00E92FD3" w:rsidRDefault="009B7C8D" w:rsidP="009B7C8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E92FD3">
        <w:rPr>
          <w:rFonts w:ascii="Times New Roman" w:hAnsi="Times New Roman" w:cs="Times New Roman"/>
          <w:sz w:val="28"/>
          <w:szCs w:val="28"/>
        </w:rPr>
        <w:t>Сибирского отделения Российской академии наук»</w:t>
      </w:r>
    </w:p>
    <w:p w:rsidR="009B7C8D" w:rsidRPr="00E92FD3" w:rsidRDefault="00F3679E" w:rsidP="009B7C8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E92FD3">
        <w:rPr>
          <w:rFonts w:ascii="Times New Roman" w:hAnsi="Times New Roman" w:cs="Times New Roman"/>
          <w:sz w:val="28"/>
          <w:szCs w:val="28"/>
        </w:rPr>
        <w:t>(</w:t>
      </w:r>
      <w:r w:rsidR="009B7C8D" w:rsidRPr="00E92FD3">
        <w:rPr>
          <w:rFonts w:ascii="Times New Roman" w:hAnsi="Times New Roman" w:cs="Times New Roman"/>
          <w:sz w:val="28"/>
          <w:szCs w:val="28"/>
        </w:rPr>
        <w:t>ФИЦ КНЦ СО РАН</w:t>
      </w:r>
      <w:r w:rsidRPr="00E92FD3">
        <w:rPr>
          <w:rFonts w:ascii="Times New Roman" w:hAnsi="Times New Roman" w:cs="Times New Roman"/>
          <w:sz w:val="28"/>
          <w:szCs w:val="28"/>
        </w:rPr>
        <w:t>)</w:t>
      </w:r>
    </w:p>
    <w:p w:rsidR="009B7C8D" w:rsidRPr="00E92FD3" w:rsidRDefault="009B7C8D" w:rsidP="009B7C8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48" w:type="dxa"/>
        <w:tblLook w:val="04A0" w:firstRow="1" w:lastRow="0" w:firstColumn="1" w:lastColumn="0" w:noHBand="0" w:noVBand="1"/>
      </w:tblPr>
      <w:tblGrid>
        <w:gridCol w:w="5211"/>
        <w:gridCol w:w="4537"/>
      </w:tblGrid>
      <w:tr w:rsidR="009B7C8D" w:rsidRPr="001267F7" w:rsidTr="005D3D91">
        <w:tc>
          <w:tcPr>
            <w:tcW w:w="5211" w:type="dxa"/>
          </w:tcPr>
          <w:p w:rsidR="009B7C8D" w:rsidRPr="001267F7" w:rsidRDefault="009B7C8D" w:rsidP="005D3D91">
            <w:pPr>
              <w:rPr>
                <w:sz w:val="28"/>
                <w:szCs w:val="28"/>
              </w:rPr>
            </w:pPr>
          </w:p>
        </w:tc>
        <w:tc>
          <w:tcPr>
            <w:tcW w:w="4537" w:type="dxa"/>
          </w:tcPr>
          <w:p w:rsidR="009B7C8D" w:rsidRPr="00C0336A" w:rsidRDefault="009B7C8D" w:rsidP="005D3D91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0336A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</w:tc>
      </w:tr>
      <w:tr w:rsidR="009B7C8D" w:rsidRPr="001267F7" w:rsidTr="005D3D91">
        <w:tc>
          <w:tcPr>
            <w:tcW w:w="5211" w:type="dxa"/>
          </w:tcPr>
          <w:p w:rsidR="009B7C8D" w:rsidRPr="001267F7" w:rsidRDefault="009B7C8D" w:rsidP="005D3D91">
            <w:pPr>
              <w:rPr>
                <w:sz w:val="28"/>
                <w:szCs w:val="28"/>
              </w:rPr>
            </w:pPr>
          </w:p>
        </w:tc>
        <w:tc>
          <w:tcPr>
            <w:tcW w:w="4537" w:type="dxa"/>
          </w:tcPr>
          <w:p w:rsidR="009B7C8D" w:rsidRPr="00C0336A" w:rsidRDefault="00F3679E" w:rsidP="005D3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</w:t>
            </w:r>
            <w:r w:rsidR="009B7C8D" w:rsidRPr="00C0336A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B7C8D" w:rsidRPr="00C033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2FD3">
              <w:rPr>
                <w:rFonts w:ascii="Times New Roman" w:hAnsi="Times New Roman" w:cs="Times New Roman"/>
                <w:sz w:val="28"/>
                <w:szCs w:val="28"/>
              </w:rPr>
              <w:t xml:space="preserve"> ФИЦ КНЦ СО РАН</w:t>
            </w:r>
          </w:p>
          <w:p w:rsidR="009B7C8D" w:rsidRPr="00C0336A" w:rsidRDefault="00F3679E" w:rsidP="005D3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36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-р хим.</w:t>
            </w:r>
            <w:r w:rsidR="00E92F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7C8D" w:rsidRPr="00C0336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аук, доц.</w:t>
            </w:r>
          </w:p>
          <w:p w:rsidR="009B7C8D" w:rsidRPr="00C0336A" w:rsidRDefault="009B7C8D" w:rsidP="00F36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36A">
              <w:rPr>
                <w:rFonts w:ascii="Times New Roman" w:hAnsi="Times New Roman" w:cs="Times New Roman"/>
                <w:sz w:val="28"/>
                <w:szCs w:val="28"/>
              </w:rPr>
              <w:t xml:space="preserve">________________ </w:t>
            </w:r>
            <w:r w:rsidR="00F3679E"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  <w:r w:rsidRPr="00C0336A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="00F3679E">
              <w:rPr>
                <w:rFonts w:ascii="Times New Roman" w:hAnsi="Times New Roman" w:cs="Times New Roman"/>
                <w:sz w:val="28"/>
                <w:szCs w:val="28"/>
              </w:rPr>
              <w:t xml:space="preserve"> Чесноков</w:t>
            </w:r>
          </w:p>
        </w:tc>
      </w:tr>
      <w:tr w:rsidR="009B7C8D" w:rsidRPr="001267F7" w:rsidTr="005D3D91">
        <w:tc>
          <w:tcPr>
            <w:tcW w:w="5211" w:type="dxa"/>
          </w:tcPr>
          <w:p w:rsidR="009B7C8D" w:rsidRPr="001267F7" w:rsidRDefault="009B7C8D" w:rsidP="005D3D91">
            <w:pPr>
              <w:rPr>
                <w:sz w:val="28"/>
                <w:szCs w:val="28"/>
              </w:rPr>
            </w:pPr>
          </w:p>
        </w:tc>
        <w:tc>
          <w:tcPr>
            <w:tcW w:w="4537" w:type="dxa"/>
          </w:tcPr>
          <w:p w:rsidR="009B7C8D" w:rsidRPr="00C0336A" w:rsidRDefault="009B7C8D" w:rsidP="005D3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36A">
              <w:rPr>
                <w:rFonts w:ascii="Times New Roman" w:hAnsi="Times New Roman" w:cs="Times New Roman"/>
                <w:sz w:val="28"/>
                <w:szCs w:val="28"/>
              </w:rPr>
              <w:t>«____» _____________ 2017 г.</w:t>
            </w:r>
          </w:p>
        </w:tc>
      </w:tr>
    </w:tbl>
    <w:p w:rsidR="009B7C8D" w:rsidRDefault="009B7C8D" w:rsidP="009B7C8D">
      <w:pPr>
        <w:pStyle w:val="a4"/>
        <w:ind w:left="360"/>
        <w:jc w:val="center"/>
        <w:rPr>
          <w:b/>
          <w:sz w:val="28"/>
          <w:szCs w:val="28"/>
        </w:rPr>
      </w:pPr>
    </w:p>
    <w:p w:rsidR="009B7C8D" w:rsidRDefault="009B7C8D" w:rsidP="009B7C8D">
      <w:pPr>
        <w:pStyle w:val="a4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</w:p>
    <w:p w:rsidR="009B7C8D" w:rsidRDefault="009B7C8D" w:rsidP="009B7C8D">
      <w:pPr>
        <w:pStyle w:val="a4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вступительного</w:t>
      </w:r>
      <w:r w:rsidRPr="00DD3814">
        <w:rPr>
          <w:bCs/>
          <w:sz w:val="28"/>
          <w:szCs w:val="28"/>
        </w:rPr>
        <w:t xml:space="preserve"> экзамена</w:t>
      </w:r>
      <w:r>
        <w:rPr>
          <w:bCs/>
          <w:sz w:val="28"/>
          <w:szCs w:val="28"/>
        </w:rPr>
        <w:t xml:space="preserve"> в аспирантуру </w:t>
      </w:r>
      <w:r w:rsidR="000408E5">
        <w:rPr>
          <w:bCs/>
          <w:sz w:val="28"/>
          <w:szCs w:val="28"/>
        </w:rPr>
        <w:t>по специальной дисциплине</w:t>
      </w:r>
    </w:p>
    <w:p w:rsidR="009B7C8D" w:rsidRDefault="009B7C8D" w:rsidP="009B7C8D">
      <w:pPr>
        <w:pStyle w:val="a4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Направлени</w:t>
      </w:r>
      <w:r w:rsidR="00F3679E">
        <w:rPr>
          <w:bCs/>
          <w:sz w:val="28"/>
          <w:szCs w:val="28"/>
        </w:rPr>
        <w:t xml:space="preserve">е 09.06.01 Информатика и вычислительная техника </w:t>
      </w:r>
    </w:p>
    <w:p w:rsidR="009B7C8D" w:rsidRPr="004F3F55" w:rsidRDefault="000408E5" w:rsidP="004F3F5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Научная специальность</w:t>
      </w:r>
      <w:r w:rsidR="009B7C8D" w:rsidRPr="004F3F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B7C8D" w:rsidRPr="004F3F55">
        <w:rPr>
          <w:rFonts w:ascii="Times New Roman" w:hAnsi="Times New Roman" w:cs="Times New Roman"/>
          <w:sz w:val="28"/>
          <w:szCs w:val="28"/>
        </w:rPr>
        <w:t>0</w:t>
      </w:r>
      <w:r w:rsidR="00293305">
        <w:rPr>
          <w:rFonts w:ascii="Times New Roman" w:hAnsi="Times New Roman" w:cs="Times New Roman"/>
          <w:sz w:val="28"/>
          <w:szCs w:val="28"/>
        </w:rPr>
        <w:t>5.</w:t>
      </w:r>
      <w:r w:rsidR="009B7C8D" w:rsidRPr="004F3F55">
        <w:rPr>
          <w:rFonts w:ascii="Times New Roman" w:hAnsi="Times New Roman" w:cs="Times New Roman"/>
          <w:sz w:val="28"/>
          <w:szCs w:val="28"/>
        </w:rPr>
        <w:t>1</w:t>
      </w:r>
      <w:r w:rsidR="00293305">
        <w:rPr>
          <w:rFonts w:ascii="Times New Roman" w:hAnsi="Times New Roman" w:cs="Times New Roman"/>
          <w:sz w:val="28"/>
          <w:szCs w:val="28"/>
        </w:rPr>
        <w:t>3.18</w:t>
      </w:r>
      <w:r w:rsidR="009B7C8D" w:rsidRPr="004F3F55">
        <w:rPr>
          <w:rFonts w:ascii="Times New Roman" w:hAnsi="Times New Roman" w:cs="Times New Roman"/>
          <w:sz w:val="28"/>
          <w:szCs w:val="28"/>
        </w:rPr>
        <w:t xml:space="preserve"> — </w:t>
      </w:r>
      <w:r w:rsidR="00293305">
        <w:rPr>
          <w:rFonts w:ascii="Times New Roman" w:hAnsi="Times New Roman" w:cs="Times New Roman"/>
          <w:sz w:val="28"/>
          <w:szCs w:val="28"/>
        </w:rPr>
        <w:t>Математическое моделирование, численные методы и комплексы программ</w:t>
      </w:r>
    </w:p>
    <w:p w:rsidR="009B7C8D" w:rsidRPr="00DD3814" w:rsidRDefault="009B7C8D" w:rsidP="009B7C8D">
      <w:pPr>
        <w:pStyle w:val="a4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9B7C8D" w:rsidRDefault="009B7C8D" w:rsidP="009B7C8D">
      <w:pPr>
        <w:jc w:val="center"/>
        <w:rPr>
          <w:sz w:val="28"/>
          <w:szCs w:val="28"/>
        </w:rPr>
      </w:pPr>
    </w:p>
    <w:p w:rsidR="009B7C8D" w:rsidRDefault="009B7C8D" w:rsidP="009B7C8D">
      <w:pPr>
        <w:jc w:val="center"/>
        <w:rPr>
          <w:sz w:val="28"/>
          <w:szCs w:val="28"/>
        </w:rPr>
      </w:pPr>
    </w:p>
    <w:p w:rsidR="009B7C8D" w:rsidRDefault="009B7C8D" w:rsidP="009B7C8D">
      <w:pPr>
        <w:jc w:val="center"/>
        <w:rPr>
          <w:sz w:val="28"/>
          <w:szCs w:val="28"/>
        </w:rPr>
      </w:pPr>
    </w:p>
    <w:p w:rsidR="009B7C8D" w:rsidRDefault="009B7C8D" w:rsidP="009B7C8D">
      <w:pPr>
        <w:jc w:val="center"/>
        <w:rPr>
          <w:sz w:val="28"/>
          <w:szCs w:val="28"/>
        </w:rPr>
      </w:pPr>
    </w:p>
    <w:p w:rsidR="00B25F50" w:rsidRDefault="00B25F50" w:rsidP="009B7C8D">
      <w:pPr>
        <w:jc w:val="center"/>
        <w:rPr>
          <w:sz w:val="28"/>
          <w:szCs w:val="28"/>
        </w:rPr>
      </w:pPr>
    </w:p>
    <w:p w:rsidR="00B25F50" w:rsidRDefault="00B25F50" w:rsidP="009B7C8D">
      <w:pPr>
        <w:jc w:val="center"/>
        <w:rPr>
          <w:sz w:val="28"/>
          <w:szCs w:val="28"/>
        </w:rPr>
      </w:pPr>
    </w:p>
    <w:p w:rsidR="009B7C8D" w:rsidRDefault="009B7C8D" w:rsidP="009B7C8D">
      <w:pPr>
        <w:jc w:val="center"/>
        <w:rPr>
          <w:sz w:val="28"/>
          <w:szCs w:val="28"/>
        </w:rPr>
      </w:pPr>
    </w:p>
    <w:p w:rsidR="00F3679E" w:rsidRDefault="00F3679E" w:rsidP="009B7C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7C8D" w:rsidRPr="00C0336A" w:rsidRDefault="009B7C8D" w:rsidP="009B7C8D">
      <w:pPr>
        <w:jc w:val="center"/>
        <w:rPr>
          <w:rFonts w:ascii="Times New Roman" w:hAnsi="Times New Roman" w:cs="Times New Roman"/>
          <w:sz w:val="28"/>
          <w:szCs w:val="28"/>
        </w:rPr>
      </w:pPr>
      <w:r w:rsidRPr="00C0336A">
        <w:rPr>
          <w:rFonts w:ascii="Times New Roman" w:hAnsi="Times New Roman" w:cs="Times New Roman"/>
          <w:sz w:val="28"/>
          <w:szCs w:val="28"/>
        </w:rPr>
        <w:t>Красноярск 2017</w:t>
      </w:r>
    </w:p>
    <w:p w:rsidR="009B7C8D" w:rsidRDefault="009B7C8D" w:rsidP="000408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Программа вступительного экзамена в аспирантуру </w:t>
      </w:r>
      <w:r w:rsidR="000408E5">
        <w:rPr>
          <w:rFonts w:ascii="Times New Roman" w:eastAsia="Times New Roman" w:hAnsi="Times New Roman" w:cs="Times New Roman"/>
          <w:sz w:val="28"/>
          <w:szCs w:val="28"/>
        </w:rPr>
        <w:t xml:space="preserve">по специальной дисциплине по направлению </w:t>
      </w:r>
      <w:r w:rsidR="000408E5" w:rsidRPr="000408E5">
        <w:rPr>
          <w:rFonts w:ascii="Times New Roman" w:eastAsia="Times New Roman" w:hAnsi="Times New Roman" w:cs="Times New Roman"/>
          <w:sz w:val="28"/>
          <w:szCs w:val="28"/>
        </w:rPr>
        <w:t>09.06.01 Информатика и вычислительная техника</w:t>
      </w:r>
      <w:r w:rsidR="000408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0408E5">
        <w:rPr>
          <w:rFonts w:ascii="Times New Roman" w:eastAsia="Times New Roman" w:hAnsi="Times New Roman" w:cs="Times New Roman"/>
          <w:sz w:val="28"/>
          <w:szCs w:val="28"/>
        </w:rPr>
        <w:t xml:space="preserve">научной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специальности 05.13.18 - </w:t>
      </w:r>
      <w:r w:rsidRPr="009B7C8D">
        <w:rPr>
          <w:rFonts w:ascii="Times New Roman" w:eastAsia="Times New Roman" w:hAnsi="Times New Roman" w:cs="Times New Roman"/>
          <w:sz w:val="28"/>
          <w:szCs w:val="28"/>
        </w:rPr>
        <w:t>Математическое моделирование, численные методы и комплексы программ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– Красноярск: </w:t>
      </w:r>
      <w:r w:rsidR="00F3679E"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F3679E">
        <w:rPr>
          <w:rFonts w:ascii="Times New Roman" w:eastAsia="Times New Roman" w:hAnsi="Times New Roman" w:cs="Times New Roman"/>
          <w:sz w:val="28"/>
          <w:szCs w:val="28"/>
        </w:rPr>
        <w:t>Ц КНЦ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 РАН, 2017. – 5 с.</w:t>
      </w:r>
    </w:p>
    <w:p w:rsidR="004F3F55" w:rsidRDefault="004F3F55" w:rsidP="009B7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A5D26" w:rsidRDefault="00F3679E" w:rsidP="009B7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Программу составила</w:t>
      </w:r>
      <w:proofErr w:type="gramStart"/>
      <w:r w:rsidR="00AA5D26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</w:p>
    <w:p w:rsidR="00F3679E" w:rsidRDefault="00293305" w:rsidP="009B7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000408E5">
        <w:rPr>
          <w:rFonts w:ascii="Times New Roman" w:eastAsia="Times New Roman" w:hAnsi="Times New Roman" w:cs="Times New Roman"/>
          <w:sz w:val="28"/>
          <w:szCs w:val="28"/>
        </w:rPr>
        <w:t>анд</w:t>
      </w:r>
      <w:proofErr w:type="gramStart"/>
      <w:r w:rsidR="000408E5">
        <w:rPr>
          <w:rFonts w:ascii="Times New Roman" w:eastAsia="Times New Roman" w:hAnsi="Times New Roman" w:cs="Times New Roman"/>
          <w:sz w:val="28"/>
          <w:szCs w:val="28"/>
        </w:rPr>
        <w:t>.ф</w:t>
      </w:r>
      <w:proofErr w:type="gramEnd"/>
      <w:r w:rsidR="000408E5">
        <w:rPr>
          <w:rFonts w:ascii="Times New Roman" w:eastAsia="Times New Roman" w:hAnsi="Times New Roman" w:cs="Times New Roman"/>
          <w:sz w:val="28"/>
          <w:szCs w:val="28"/>
        </w:rPr>
        <w:t xml:space="preserve">из.-мат. наук, </w:t>
      </w:r>
      <w:proofErr w:type="spellStart"/>
      <w:r w:rsidR="000408E5">
        <w:rPr>
          <w:rFonts w:ascii="Times New Roman" w:eastAsia="Times New Roman" w:hAnsi="Times New Roman" w:cs="Times New Roman"/>
          <w:sz w:val="28"/>
          <w:szCs w:val="28"/>
        </w:rPr>
        <w:t>с</w:t>
      </w:r>
      <w:r w:rsidR="00AA5D26">
        <w:rPr>
          <w:rFonts w:ascii="Times New Roman" w:eastAsia="Times New Roman" w:hAnsi="Times New Roman" w:cs="Times New Roman"/>
          <w:sz w:val="28"/>
          <w:szCs w:val="28"/>
        </w:rPr>
        <w:t>.н.с</w:t>
      </w:r>
      <w:proofErr w:type="spellEnd"/>
      <w:r w:rsidR="00AA5D26">
        <w:rPr>
          <w:rFonts w:ascii="Times New Roman" w:eastAsia="Times New Roman" w:hAnsi="Times New Roman" w:cs="Times New Roman"/>
          <w:sz w:val="28"/>
          <w:szCs w:val="28"/>
        </w:rPr>
        <w:t>.</w:t>
      </w:r>
      <w:r w:rsidR="00F3679E">
        <w:rPr>
          <w:rFonts w:ascii="Times New Roman" w:eastAsia="Times New Roman" w:hAnsi="Times New Roman" w:cs="Times New Roman"/>
          <w:sz w:val="28"/>
          <w:szCs w:val="28"/>
        </w:rPr>
        <w:t xml:space="preserve"> отдела</w:t>
      </w:r>
    </w:p>
    <w:p w:rsidR="009B7C8D" w:rsidRDefault="00F3679E" w:rsidP="009B7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вычислительных моделей в гидрофизике</w:t>
      </w:r>
      <w:r w:rsidR="00AA5D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Компаниец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Л.А.</w:t>
      </w:r>
    </w:p>
    <w:p w:rsidR="00C13337" w:rsidRDefault="00C13337" w:rsidP="009B7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3679E" w:rsidRDefault="00F3679E" w:rsidP="009B7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27D5C" w:rsidRPr="00775D8B" w:rsidRDefault="00627D5C" w:rsidP="00627D5C">
      <w:pPr>
        <w:pStyle w:val="a6"/>
        <w:spacing w:after="0"/>
        <w:ind w:left="-20" w:firstLine="729"/>
        <w:jc w:val="both"/>
        <w:rPr>
          <w:sz w:val="28"/>
          <w:szCs w:val="28"/>
        </w:rPr>
      </w:pPr>
      <w:r w:rsidRPr="00775D8B">
        <w:rPr>
          <w:sz w:val="28"/>
          <w:szCs w:val="28"/>
        </w:rPr>
        <w:t xml:space="preserve">Программа разработана в соответствии с федеральным государственным </w:t>
      </w:r>
      <w:r>
        <w:rPr>
          <w:sz w:val="28"/>
          <w:szCs w:val="28"/>
        </w:rPr>
        <w:t xml:space="preserve">образовательным </w:t>
      </w:r>
      <w:r w:rsidRPr="00775D8B">
        <w:rPr>
          <w:sz w:val="28"/>
          <w:szCs w:val="28"/>
        </w:rPr>
        <w:t>стандарт</w:t>
      </w:r>
      <w:r>
        <w:rPr>
          <w:sz w:val="28"/>
          <w:szCs w:val="28"/>
        </w:rPr>
        <w:t>ом</w:t>
      </w:r>
      <w:r w:rsidRPr="00775D8B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775D8B">
        <w:rPr>
          <w:sz w:val="28"/>
          <w:szCs w:val="28"/>
        </w:rPr>
        <w:t>ысшего образования</w:t>
      </w:r>
      <w:r>
        <w:rPr>
          <w:sz w:val="28"/>
          <w:szCs w:val="28"/>
        </w:rPr>
        <w:t>.</w:t>
      </w:r>
    </w:p>
    <w:p w:rsidR="004F3F55" w:rsidRDefault="004F3F55" w:rsidP="009B7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F3F55" w:rsidRDefault="004F3F55" w:rsidP="009B7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F3F55" w:rsidRDefault="004F3F55" w:rsidP="009B7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F3F55" w:rsidRDefault="004F3F55" w:rsidP="009B7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F3F55" w:rsidRDefault="004F3F55" w:rsidP="009B7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F3F55" w:rsidRDefault="004F3F55" w:rsidP="009B7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F3F55" w:rsidRDefault="004F3F55" w:rsidP="009B7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F3F55" w:rsidRDefault="004F3F55" w:rsidP="009B7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F3F55" w:rsidRDefault="004F3F55" w:rsidP="009B7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F3F55" w:rsidRDefault="004F3F55" w:rsidP="009B7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F3F55" w:rsidRDefault="004F3F55" w:rsidP="009B7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F3F55" w:rsidRDefault="004F3F55" w:rsidP="009B7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F3F55" w:rsidRDefault="004F3F55" w:rsidP="009B7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9B7C8D" w:rsidRPr="009B7C8D" w:rsidRDefault="009B7C8D" w:rsidP="009B7C8D">
      <w:pPr>
        <w:spacing w:before="288" w:after="120" w:line="240" w:lineRule="auto"/>
        <w:outlineLvl w:val="1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</w:pPr>
      <w:r w:rsidRPr="009B7C8D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lastRenderedPageBreak/>
        <w:t>1. Математический анализ</w:t>
      </w:r>
    </w:p>
    <w:p w:rsidR="009B7C8D" w:rsidRPr="009B7C8D" w:rsidRDefault="009B7C8D" w:rsidP="009C3E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7C8D">
        <w:rPr>
          <w:rFonts w:ascii="Times New Roman" w:eastAsia="Times New Roman" w:hAnsi="Times New Roman" w:cs="Times New Roman"/>
          <w:sz w:val="28"/>
          <w:szCs w:val="28"/>
        </w:rPr>
        <w:t xml:space="preserve">Теория пределов. Основные теоремы о непрерывных функциях одного аргумента. Теорема о среднем. Теорема о неявной функции. Формула Тейлора. Основные теоремы интегрального исчисления: замена переменных, метод интегрирования по частям, интегрирование рациональных функций. Числовые ряды: признаки сходимости </w:t>
      </w:r>
      <w:proofErr w:type="spellStart"/>
      <w:r w:rsidRPr="009B7C8D">
        <w:rPr>
          <w:rFonts w:ascii="Times New Roman" w:eastAsia="Times New Roman" w:hAnsi="Times New Roman" w:cs="Times New Roman"/>
          <w:sz w:val="28"/>
          <w:szCs w:val="28"/>
        </w:rPr>
        <w:t>знакопостоянных</w:t>
      </w:r>
      <w:proofErr w:type="spellEnd"/>
      <w:r w:rsidRPr="009B7C8D">
        <w:rPr>
          <w:rFonts w:ascii="Times New Roman" w:eastAsia="Times New Roman" w:hAnsi="Times New Roman" w:cs="Times New Roman"/>
          <w:sz w:val="28"/>
          <w:szCs w:val="28"/>
        </w:rPr>
        <w:t xml:space="preserve"> и знакопеременных рядов. Функциональные ряды. Степенные ряды. Ряд Фурье и вычисление его коэффициентов. Элементы теории функций нескольких переменных: предел, непрерывность, дифференцируемость. Необходимые и достаточные условия существования экстремума функции в точке. Кратный и повторный интегралы, вычисление площадей и объёмов.</w:t>
      </w:r>
    </w:p>
    <w:p w:rsidR="009B7C8D" w:rsidRPr="009B7C8D" w:rsidRDefault="009B7C8D" w:rsidP="009B7C8D">
      <w:pPr>
        <w:spacing w:before="288" w:after="120" w:line="240" w:lineRule="auto"/>
        <w:outlineLvl w:val="1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</w:pPr>
      <w:r w:rsidRPr="009B7C8D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2. Обыкновенные дифференциальные уравнения</w:t>
      </w:r>
    </w:p>
    <w:p w:rsidR="009B7C8D" w:rsidRPr="009B7C8D" w:rsidRDefault="009B7C8D" w:rsidP="009C3E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7C8D">
        <w:rPr>
          <w:rFonts w:ascii="Times New Roman" w:eastAsia="Times New Roman" w:hAnsi="Times New Roman" w:cs="Times New Roman"/>
          <w:sz w:val="28"/>
          <w:szCs w:val="28"/>
        </w:rPr>
        <w:t>Теоремы существования и единственности решения задачи Коши для дифференциального уравнения и нормальной системы. Линейное уравнение n-го порядка. Построение общего решения линейного уравнения. Неоднородные линейные системы. Линейные системы дифференциальных уравнений с постоянными коэффициентами.</w:t>
      </w:r>
    </w:p>
    <w:p w:rsidR="009B7C8D" w:rsidRPr="009B7C8D" w:rsidRDefault="009B7C8D" w:rsidP="009B7C8D">
      <w:pPr>
        <w:spacing w:before="288" w:after="120" w:line="240" w:lineRule="auto"/>
        <w:outlineLvl w:val="1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</w:pPr>
      <w:r w:rsidRPr="009B7C8D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3. Алгебра</w:t>
      </w:r>
    </w:p>
    <w:p w:rsidR="009B7C8D" w:rsidRPr="009B7C8D" w:rsidRDefault="009B7C8D" w:rsidP="009C3E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7C8D">
        <w:rPr>
          <w:rFonts w:ascii="Times New Roman" w:eastAsia="Times New Roman" w:hAnsi="Times New Roman" w:cs="Times New Roman"/>
          <w:sz w:val="28"/>
          <w:szCs w:val="28"/>
        </w:rPr>
        <w:t>Комплексные числа, поля. Определители n-го порядка. Основные методы вычислений определителей. База и ранг системы векторов. Координаты вектора в базисе. Преобразование координат векторов при смене базиса пространства. Операции над матрицами. Теорема о ранге матрицы. Теорема Кронекера-</w:t>
      </w:r>
      <w:proofErr w:type="spellStart"/>
      <w:r w:rsidRPr="009B7C8D">
        <w:rPr>
          <w:rFonts w:ascii="Times New Roman" w:eastAsia="Times New Roman" w:hAnsi="Times New Roman" w:cs="Times New Roman"/>
          <w:sz w:val="28"/>
          <w:szCs w:val="28"/>
        </w:rPr>
        <w:t>Капелли</w:t>
      </w:r>
      <w:proofErr w:type="spellEnd"/>
      <w:r w:rsidRPr="009B7C8D">
        <w:rPr>
          <w:rFonts w:ascii="Times New Roman" w:eastAsia="Times New Roman" w:hAnsi="Times New Roman" w:cs="Times New Roman"/>
          <w:sz w:val="28"/>
          <w:szCs w:val="28"/>
        </w:rPr>
        <w:t>. Общее решение системы линейных уравнений. Связь решений общей и </w:t>
      </w:r>
      <w:proofErr w:type="gramStart"/>
      <w:r w:rsidRPr="009B7C8D">
        <w:rPr>
          <w:rFonts w:ascii="Times New Roman" w:eastAsia="Times New Roman" w:hAnsi="Times New Roman" w:cs="Times New Roman"/>
          <w:sz w:val="28"/>
          <w:szCs w:val="28"/>
        </w:rPr>
        <w:t>однородной</w:t>
      </w:r>
      <w:proofErr w:type="gramEnd"/>
      <w:r w:rsidRPr="009B7C8D">
        <w:rPr>
          <w:rFonts w:ascii="Times New Roman" w:eastAsia="Times New Roman" w:hAnsi="Times New Roman" w:cs="Times New Roman"/>
          <w:sz w:val="28"/>
          <w:szCs w:val="28"/>
        </w:rPr>
        <w:t xml:space="preserve"> систем линейных уравнений. Однородные системы (пространство решений, фундаментальные системы решений). Собственные векторы и собственные числа матрицы. Корни полиномов. Разложение многочлена на неприводимые множители. Основная теорема о многочленах с комплексными коэффициентами. </w:t>
      </w:r>
    </w:p>
    <w:p w:rsidR="009B7C8D" w:rsidRPr="009B7C8D" w:rsidRDefault="009B7C8D" w:rsidP="009B7C8D">
      <w:pPr>
        <w:spacing w:before="288" w:after="120" w:line="240" w:lineRule="auto"/>
        <w:outlineLvl w:val="1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</w:pPr>
      <w:r w:rsidRPr="009B7C8D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4. Аналитическая геометрия</w:t>
      </w:r>
    </w:p>
    <w:p w:rsidR="009B7C8D" w:rsidRPr="009B7C8D" w:rsidRDefault="009B7C8D" w:rsidP="009C3E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7C8D">
        <w:rPr>
          <w:rFonts w:ascii="Times New Roman" w:eastAsia="Times New Roman" w:hAnsi="Times New Roman" w:cs="Times New Roman"/>
          <w:sz w:val="28"/>
          <w:szCs w:val="28"/>
        </w:rPr>
        <w:t>Системы координат на прямой, плоскости и в пространстве. Формулы замены координат при переходе от одной декартовой системы координат к другой. Геометрия евклидового пространства: вычисление скалярных произведений, длин отрезков, углов. Линии и поверхности 1-го и 2-го порядка.</w:t>
      </w:r>
    </w:p>
    <w:p w:rsidR="009B7C8D" w:rsidRPr="009B7C8D" w:rsidRDefault="009B7C8D" w:rsidP="009B7C8D">
      <w:pPr>
        <w:spacing w:before="288" w:after="120" w:line="240" w:lineRule="auto"/>
        <w:outlineLvl w:val="1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</w:pPr>
      <w:r w:rsidRPr="009B7C8D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5. Теория вероятностей и математическая статистика</w:t>
      </w:r>
    </w:p>
    <w:p w:rsidR="009B7C8D" w:rsidRPr="009B7C8D" w:rsidRDefault="009B7C8D" w:rsidP="009C3E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7C8D">
        <w:rPr>
          <w:rFonts w:ascii="Times New Roman" w:eastAsia="Times New Roman" w:hAnsi="Times New Roman" w:cs="Times New Roman"/>
          <w:sz w:val="28"/>
          <w:szCs w:val="28"/>
        </w:rPr>
        <w:t xml:space="preserve">Предмет теории вероятностей: случайные события и случайные величины. Аксиоматика пространства событий. Независимость событий. Условные </w:t>
      </w:r>
      <w:r w:rsidRPr="009B7C8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вероятности. Законы распределения и числовые характеристики случайных величин (дисперсия и математическое ожидание). Выборка и методы ее представления. Числовые характеристики выборочного распределения (мода, медиана, среднее, дисперсия). Неравенство Чебышева. Закон больших чисел </w:t>
      </w:r>
    </w:p>
    <w:p w:rsidR="009B7C8D" w:rsidRPr="009B7C8D" w:rsidRDefault="009B7C8D" w:rsidP="009B7C8D">
      <w:pPr>
        <w:spacing w:before="288" w:after="120" w:line="240" w:lineRule="auto"/>
        <w:outlineLvl w:val="1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</w:pPr>
      <w:r w:rsidRPr="009B7C8D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6. Численные методы</w:t>
      </w:r>
    </w:p>
    <w:p w:rsidR="009B7C8D" w:rsidRPr="009B7C8D" w:rsidRDefault="009B7C8D" w:rsidP="009C3E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7C8D">
        <w:rPr>
          <w:rFonts w:ascii="Times New Roman" w:eastAsia="Times New Roman" w:hAnsi="Times New Roman" w:cs="Times New Roman"/>
          <w:sz w:val="28"/>
          <w:szCs w:val="28"/>
        </w:rPr>
        <w:t xml:space="preserve">Методы решения систем линейных алгебраических уравнений: метод Гаусса, метод простых итераций, метод Зейделя. Интерполяционные многочлены Ньютона, Лагранжа и Эрмита. Численное дифференцирование и интегрирование. Метод конечных разностей решения обыкновенных дифференциальных уравнений, основные понятия (аппроксимация, устойчивость). </w:t>
      </w:r>
    </w:p>
    <w:p w:rsidR="009B7C8D" w:rsidRPr="009B7C8D" w:rsidRDefault="009B7C8D" w:rsidP="009B7C8D">
      <w:pPr>
        <w:spacing w:before="288" w:after="120" w:line="240" w:lineRule="auto"/>
        <w:outlineLvl w:val="1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</w:pPr>
      <w:r w:rsidRPr="009B7C8D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7. Вычислительный эксперимент</w:t>
      </w:r>
    </w:p>
    <w:p w:rsidR="009B7C8D" w:rsidRPr="009B7C8D" w:rsidRDefault="009B7C8D" w:rsidP="009B7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7C8D">
        <w:rPr>
          <w:rFonts w:ascii="Times New Roman" w:eastAsia="Times New Roman" w:hAnsi="Times New Roman" w:cs="Times New Roman"/>
          <w:sz w:val="28"/>
          <w:szCs w:val="28"/>
        </w:rPr>
        <w:t>Принципы проведения вычислительного эксперимента. Модель, алгоритм, программа.</w:t>
      </w:r>
    </w:p>
    <w:p w:rsidR="009B7C8D" w:rsidRPr="009B7C8D" w:rsidRDefault="009B7C8D" w:rsidP="009B7C8D">
      <w:pPr>
        <w:spacing w:before="288" w:after="120" w:line="240" w:lineRule="auto"/>
        <w:outlineLvl w:val="1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</w:pPr>
      <w:r w:rsidRPr="009B7C8D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8. Алгоритмические языки</w:t>
      </w:r>
    </w:p>
    <w:p w:rsidR="009B7C8D" w:rsidRPr="009B7C8D" w:rsidRDefault="009B7C8D" w:rsidP="009B7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7C8D">
        <w:rPr>
          <w:rFonts w:ascii="Times New Roman" w:eastAsia="Times New Roman" w:hAnsi="Times New Roman" w:cs="Times New Roman"/>
          <w:sz w:val="28"/>
          <w:szCs w:val="28"/>
        </w:rPr>
        <w:t>Представление о языках программирования высокого уровня. Пакеты прикладных программ.</w:t>
      </w:r>
    </w:p>
    <w:p w:rsidR="009B7C8D" w:rsidRPr="009B7C8D" w:rsidRDefault="009B7C8D" w:rsidP="009B7C8D">
      <w:pPr>
        <w:spacing w:before="288" w:after="120" w:line="240" w:lineRule="auto"/>
        <w:outlineLvl w:val="1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</w:pPr>
      <w:r w:rsidRPr="009B7C8D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Литература</w:t>
      </w:r>
    </w:p>
    <w:p w:rsidR="009B7C8D" w:rsidRPr="009B7C8D" w:rsidRDefault="009B7C8D" w:rsidP="009B7C8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7C8D">
        <w:rPr>
          <w:rFonts w:ascii="Times New Roman" w:eastAsia="Times New Roman" w:hAnsi="Times New Roman" w:cs="Times New Roman"/>
          <w:sz w:val="28"/>
          <w:szCs w:val="28"/>
        </w:rPr>
        <w:t xml:space="preserve">Фихтенгольц Г. М. Основы математического анализа (в двух томах). М.: Наука, 1960. </w:t>
      </w:r>
    </w:p>
    <w:p w:rsidR="009B7C8D" w:rsidRPr="009B7C8D" w:rsidRDefault="009B7C8D" w:rsidP="009B7C8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B7C8D">
        <w:rPr>
          <w:rFonts w:ascii="Times New Roman" w:eastAsia="Times New Roman" w:hAnsi="Times New Roman" w:cs="Times New Roman"/>
          <w:sz w:val="28"/>
          <w:szCs w:val="28"/>
        </w:rPr>
        <w:t>Петровский</w:t>
      </w:r>
      <w:proofErr w:type="gramEnd"/>
      <w:r w:rsidRPr="009B7C8D">
        <w:rPr>
          <w:rFonts w:ascii="Times New Roman" w:eastAsia="Times New Roman" w:hAnsi="Times New Roman" w:cs="Times New Roman"/>
          <w:sz w:val="28"/>
          <w:szCs w:val="28"/>
        </w:rPr>
        <w:t xml:space="preserve"> И. Г. Лекции по теории обыкновенных дифференциальных уравнений. М.: Наука, 2009. </w:t>
      </w:r>
    </w:p>
    <w:p w:rsidR="009B7C8D" w:rsidRPr="009B7C8D" w:rsidRDefault="009B7C8D" w:rsidP="009B7C8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7C8D">
        <w:rPr>
          <w:rFonts w:ascii="Times New Roman" w:eastAsia="Times New Roman" w:hAnsi="Times New Roman" w:cs="Times New Roman"/>
          <w:sz w:val="28"/>
          <w:szCs w:val="28"/>
        </w:rPr>
        <w:t>Курош А. Г. Курс высшей алгебры. М.: Наука, 1971 г</w:t>
      </w:r>
    </w:p>
    <w:p w:rsidR="009B7C8D" w:rsidRPr="009B7C8D" w:rsidRDefault="009B7C8D" w:rsidP="009B7C8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7C8D">
        <w:rPr>
          <w:rFonts w:ascii="Times New Roman" w:eastAsia="Times New Roman" w:hAnsi="Times New Roman" w:cs="Times New Roman"/>
          <w:sz w:val="28"/>
          <w:szCs w:val="28"/>
        </w:rPr>
        <w:t xml:space="preserve">Беклемишев Д. В. Курс аналитической геометрии и линейной алгебры. М.: </w:t>
      </w:r>
      <w:proofErr w:type="spellStart"/>
      <w:r w:rsidRPr="009B7C8D">
        <w:rPr>
          <w:rFonts w:ascii="Times New Roman" w:eastAsia="Times New Roman" w:hAnsi="Times New Roman" w:cs="Times New Roman"/>
          <w:sz w:val="28"/>
          <w:szCs w:val="28"/>
        </w:rPr>
        <w:t>Физматлит</w:t>
      </w:r>
      <w:proofErr w:type="spellEnd"/>
      <w:r w:rsidRPr="009B7C8D">
        <w:rPr>
          <w:rFonts w:ascii="Times New Roman" w:eastAsia="Times New Roman" w:hAnsi="Times New Roman" w:cs="Times New Roman"/>
          <w:sz w:val="28"/>
          <w:szCs w:val="28"/>
        </w:rPr>
        <w:t xml:space="preserve">, 1974. </w:t>
      </w:r>
    </w:p>
    <w:p w:rsidR="009B7C8D" w:rsidRPr="009B7C8D" w:rsidRDefault="009B7C8D" w:rsidP="009B7C8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7C8D">
        <w:rPr>
          <w:rFonts w:ascii="Times New Roman" w:eastAsia="Times New Roman" w:hAnsi="Times New Roman" w:cs="Times New Roman"/>
          <w:sz w:val="28"/>
          <w:szCs w:val="28"/>
        </w:rPr>
        <w:t xml:space="preserve">Боровков А. А. Теория вероятностей. М.: Наука, 2009. </w:t>
      </w:r>
    </w:p>
    <w:p w:rsidR="009B7C8D" w:rsidRPr="009B7C8D" w:rsidRDefault="009B7C8D" w:rsidP="009B7C8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7C8D">
        <w:rPr>
          <w:rFonts w:ascii="Times New Roman" w:eastAsia="Times New Roman" w:hAnsi="Times New Roman" w:cs="Times New Roman"/>
          <w:sz w:val="28"/>
          <w:szCs w:val="28"/>
        </w:rPr>
        <w:t xml:space="preserve">Боровков А. А. Математическая статистика. М.: Наука, 2007. </w:t>
      </w:r>
    </w:p>
    <w:p w:rsidR="009B7C8D" w:rsidRPr="009B7C8D" w:rsidRDefault="009B7C8D" w:rsidP="009B7C8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B7C8D">
        <w:rPr>
          <w:rFonts w:ascii="Times New Roman" w:eastAsia="Times New Roman" w:hAnsi="Times New Roman" w:cs="Times New Roman"/>
          <w:sz w:val="28"/>
          <w:szCs w:val="28"/>
        </w:rPr>
        <w:t>Калиткин</w:t>
      </w:r>
      <w:proofErr w:type="spellEnd"/>
      <w:r w:rsidRPr="009B7C8D">
        <w:rPr>
          <w:rFonts w:ascii="Times New Roman" w:eastAsia="Times New Roman" w:hAnsi="Times New Roman" w:cs="Times New Roman"/>
          <w:sz w:val="28"/>
          <w:szCs w:val="28"/>
        </w:rPr>
        <w:t xml:space="preserve"> Н. Н. Численные методы. М.: Наука, 1978. </w:t>
      </w:r>
    </w:p>
    <w:p w:rsidR="009B7C8D" w:rsidRPr="009B7C8D" w:rsidRDefault="009B7C8D" w:rsidP="009B7C8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7C8D">
        <w:rPr>
          <w:rFonts w:ascii="Times New Roman" w:eastAsia="Times New Roman" w:hAnsi="Times New Roman" w:cs="Times New Roman"/>
          <w:sz w:val="28"/>
          <w:szCs w:val="28"/>
        </w:rPr>
        <w:t xml:space="preserve">Самарский А. А., Михайлов А. П. Математическое моделирование. М.: </w:t>
      </w:r>
      <w:proofErr w:type="spellStart"/>
      <w:r w:rsidRPr="009B7C8D">
        <w:rPr>
          <w:rFonts w:ascii="Times New Roman" w:eastAsia="Times New Roman" w:hAnsi="Times New Roman" w:cs="Times New Roman"/>
          <w:sz w:val="28"/>
          <w:szCs w:val="28"/>
        </w:rPr>
        <w:t>Физматлит</w:t>
      </w:r>
      <w:proofErr w:type="spellEnd"/>
      <w:r w:rsidRPr="009B7C8D">
        <w:rPr>
          <w:rFonts w:ascii="Times New Roman" w:eastAsia="Times New Roman" w:hAnsi="Times New Roman" w:cs="Times New Roman"/>
          <w:sz w:val="28"/>
          <w:szCs w:val="28"/>
        </w:rPr>
        <w:t xml:space="preserve">, 2001. </w:t>
      </w:r>
    </w:p>
    <w:p w:rsidR="009B7C8D" w:rsidRPr="009B7C8D" w:rsidRDefault="009B7C8D" w:rsidP="009B7C8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7C8D">
        <w:rPr>
          <w:rFonts w:ascii="Times New Roman" w:eastAsia="Times New Roman" w:hAnsi="Times New Roman" w:cs="Times New Roman"/>
          <w:sz w:val="28"/>
          <w:szCs w:val="28"/>
        </w:rPr>
        <w:t>Математическое моделирование</w:t>
      </w:r>
      <w:proofErr w:type="gramStart"/>
      <w:r w:rsidRPr="009B7C8D">
        <w:rPr>
          <w:rFonts w:ascii="Times New Roman" w:eastAsia="Times New Roman" w:hAnsi="Times New Roman" w:cs="Times New Roman"/>
          <w:sz w:val="28"/>
          <w:szCs w:val="28"/>
        </w:rPr>
        <w:t xml:space="preserve"> / П</w:t>
      </w:r>
      <w:proofErr w:type="gramEnd"/>
      <w:r w:rsidRPr="009B7C8D">
        <w:rPr>
          <w:rFonts w:ascii="Times New Roman" w:eastAsia="Times New Roman" w:hAnsi="Times New Roman" w:cs="Times New Roman"/>
          <w:sz w:val="28"/>
          <w:szCs w:val="28"/>
        </w:rPr>
        <w:t>од ред. А. Н. Тихонова, В. А. </w:t>
      </w:r>
      <w:proofErr w:type="spellStart"/>
      <w:r w:rsidRPr="009B7C8D">
        <w:rPr>
          <w:rFonts w:ascii="Times New Roman" w:eastAsia="Times New Roman" w:hAnsi="Times New Roman" w:cs="Times New Roman"/>
          <w:sz w:val="28"/>
          <w:szCs w:val="28"/>
        </w:rPr>
        <w:t>Садовничего</w:t>
      </w:r>
      <w:proofErr w:type="spellEnd"/>
      <w:r w:rsidRPr="009B7C8D">
        <w:rPr>
          <w:rFonts w:ascii="Times New Roman" w:eastAsia="Times New Roman" w:hAnsi="Times New Roman" w:cs="Times New Roman"/>
          <w:sz w:val="28"/>
          <w:szCs w:val="28"/>
        </w:rPr>
        <w:t xml:space="preserve"> и др. М.: Изд-во МГУ, 1993. </w:t>
      </w:r>
    </w:p>
    <w:p w:rsidR="009B7C8D" w:rsidRPr="00627D5C" w:rsidRDefault="00A13EF4" w:rsidP="009B7C8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6" w:history="1">
        <w:proofErr w:type="spellStart"/>
        <w:r w:rsidR="009B7C8D" w:rsidRPr="00627D5C">
          <w:rPr>
            <w:rFonts w:ascii="Times New Roman" w:eastAsia="Times New Roman" w:hAnsi="Times New Roman" w:cs="Times New Roman"/>
            <w:sz w:val="28"/>
            <w:szCs w:val="28"/>
          </w:rPr>
          <w:t>Кукуджанов</w:t>
        </w:r>
        <w:proofErr w:type="spellEnd"/>
        <w:r w:rsidR="009B7C8D" w:rsidRPr="00627D5C">
          <w:rPr>
            <w:rFonts w:ascii="Times New Roman" w:eastAsia="Times New Roman" w:hAnsi="Times New Roman" w:cs="Times New Roman"/>
            <w:sz w:val="28"/>
            <w:szCs w:val="28"/>
          </w:rPr>
          <w:t> В. Н. Численные методы в механике сплошных сред. Курс лекций. М.: МАТИ, 2006.</w:t>
        </w:r>
      </w:hyperlink>
    </w:p>
    <w:p w:rsidR="009B7C8D" w:rsidRPr="00627D5C" w:rsidRDefault="00A13EF4" w:rsidP="009B7C8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7" w:history="1">
        <w:r w:rsidR="009B7C8D" w:rsidRPr="00627D5C">
          <w:rPr>
            <w:rFonts w:ascii="Times New Roman" w:eastAsia="Times New Roman" w:hAnsi="Times New Roman" w:cs="Times New Roman"/>
            <w:sz w:val="28"/>
            <w:szCs w:val="28"/>
          </w:rPr>
          <w:t>Киреев В. И., Пантелеев А. В. Численные методы в примерах и задачах. М.: Высшая школа, 2008.</w:t>
        </w:r>
      </w:hyperlink>
    </w:p>
    <w:p w:rsidR="00F3679E" w:rsidRPr="00F3679E" w:rsidRDefault="009B7C8D" w:rsidP="009B7C8D">
      <w:pPr>
        <w:numPr>
          <w:ilvl w:val="0"/>
          <w:numId w:val="2"/>
        </w:numPr>
        <w:spacing w:before="100" w:beforeAutospacing="1" w:after="100" w:afterAutospacing="1" w:line="240" w:lineRule="auto"/>
      </w:pPr>
      <w:r w:rsidRPr="00F3679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Беклемишев Д. В. Курс аналитической геометрии и линейной алгебры. — М.: </w:t>
      </w:r>
      <w:proofErr w:type="spellStart"/>
      <w:r w:rsidRPr="00F3679E">
        <w:rPr>
          <w:rFonts w:ascii="Times New Roman" w:eastAsia="Times New Roman" w:hAnsi="Times New Roman" w:cs="Times New Roman"/>
          <w:sz w:val="28"/>
          <w:szCs w:val="28"/>
        </w:rPr>
        <w:t>Физматлит</w:t>
      </w:r>
      <w:proofErr w:type="spellEnd"/>
      <w:r w:rsidRPr="00F3679E">
        <w:rPr>
          <w:rFonts w:ascii="Times New Roman" w:eastAsia="Times New Roman" w:hAnsi="Times New Roman" w:cs="Times New Roman"/>
          <w:sz w:val="28"/>
          <w:szCs w:val="28"/>
        </w:rPr>
        <w:t xml:space="preserve">, 2004. </w:t>
      </w:r>
    </w:p>
    <w:p w:rsidR="009B7C8D" w:rsidRDefault="009B7C8D" w:rsidP="009B7C8D">
      <w:pPr>
        <w:numPr>
          <w:ilvl w:val="0"/>
          <w:numId w:val="2"/>
        </w:numPr>
        <w:spacing w:before="100" w:beforeAutospacing="1" w:after="100" w:afterAutospacing="1" w:line="240" w:lineRule="auto"/>
      </w:pPr>
      <w:r w:rsidRPr="00F3679E">
        <w:rPr>
          <w:rFonts w:ascii="Times New Roman" w:eastAsia="Times New Roman" w:hAnsi="Times New Roman" w:cs="Times New Roman"/>
          <w:sz w:val="28"/>
          <w:szCs w:val="28"/>
        </w:rPr>
        <w:t>В. Е. Карпов, К. А. Коньков. Основы операционных систем: курс лекций. Учебное</w:t>
      </w:r>
    </w:p>
    <w:sectPr w:rsidR="009B7C8D" w:rsidSect="00A25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62528"/>
    <w:multiLevelType w:val="multilevel"/>
    <w:tmpl w:val="05980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782057"/>
    <w:multiLevelType w:val="multilevel"/>
    <w:tmpl w:val="05980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063"/>
    <w:rsid w:val="000408E5"/>
    <w:rsid w:val="001C322A"/>
    <w:rsid w:val="00293305"/>
    <w:rsid w:val="004F1063"/>
    <w:rsid w:val="004F3F55"/>
    <w:rsid w:val="005804E1"/>
    <w:rsid w:val="00627D5C"/>
    <w:rsid w:val="009B7C8D"/>
    <w:rsid w:val="009C3E78"/>
    <w:rsid w:val="00A13EF4"/>
    <w:rsid w:val="00A25D9A"/>
    <w:rsid w:val="00AA5D26"/>
    <w:rsid w:val="00B25F50"/>
    <w:rsid w:val="00C13337"/>
    <w:rsid w:val="00E92FD3"/>
    <w:rsid w:val="00F073B5"/>
    <w:rsid w:val="00F36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F1063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436185"/>
      <w:kern w:val="36"/>
      <w:sz w:val="34"/>
      <w:szCs w:val="34"/>
    </w:rPr>
  </w:style>
  <w:style w:type="paragraph" w:styleId="2">
    <w:name w:val="heading 2"/>
    <w:basedOn w:val="a"/>
    <w:link w:val="20"/>
    <w:uiPriority w:val="9"/>
    <w:qFormat/>
    <w:rsid w:val="004F1063"/>
    <w:pPr>
      <w:spacing w:before="288" w:after="120" w:line="240" w:lineRule="auto"/>
      <w:outlineLvl w:val="1"/>
    </w:pPr>
    <w:rPr>
      <w:rFonts w:ascii="Arial" w:eastAsia="Times New Roman" w:hAnsi="Arial" w:cs="Arial"/>
      <w:b/>
      <w:bCs/>
      <w:color w:val="000080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1063"/>
    <w:rPr>
      <w:rFonts w:ascii="Arial" w:eastAsia="Times New Roman" w:hAnsi="Arial" w:cs="Arial"/>
      <w:b/>
      <w:bCs/>
      <w:color w:val="436185"/>
      <w:kern w:val="36"/>
      <w:sz w:val="34"/>
      <w:szCs w:val="3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F1063"/>
    <w:rPr>
      <w:rFonts w:ascii="Arial" w:eastAsia="Times New Roman" w:hAnsi="Arial" w:cs="Arial"/>
      <w:b/>
      <w:bCs/>
      <w:color w:val="000080"/>
      <w:sz w:val="29"/>
      <w:szCs w:val="29"/>
      <w:lang w:eastAsia="ru-RU"/>
    </w:rPr>
  </w:style>
  <w:style w:type="character" w:styleId="a3">
    <w:name w:val="Hyperlink"/>
    <w:basedOn w:val="a0"/>
    <w:uiPriority w:val="99"/>
    <w:semiHidden/>
    <w:unhideWhenUsed/>
    <w:rsid w:val="004F1063"/>
    <w:rPr>
      <w:color w:val="0000FF"/>
      <w:u w:val="single"/>
    </w:rPr>
  </w:style>
  <w:style w:type="paragraph" w:styleId="a4">
    <w:name w:val="Normal (Web)"/>
    <w:basedOn w:val="a"/>
    <w:unhideWhenUsed/>
    <w:rsid w:val="004F1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9B7C8D"/>
    <w:pPr>
      <w:spacing w:after="0" w:line="240" w:lineRule="auto"/>
    </w:pPr>
  </w:style>
  <w:style w:type="paragraph" w:styleId="a6">
    <w:name w:val="Body Text Indent"/>
    <w:basedOn w:val="a"/>
    <w:link w:val="a7"/>
    <w:rsid w:val="00627D5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627D5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F1063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436185"/>
      <w:kern w:val="36"/>
      <w:sz w:val="34"/>
      <w:szCs w:val="34"/>
    </w:rPr>
  </w:style>
  <w:style w:type="paragraph" w:styleId="2">
    <w:name w:val="heading 2"/>
    <w:basedOn w:val="a"/>
    <w:link w:val="20"/>
    <w:uiPriority w:val="9"/>
    <w:qFormat/>
    <w:rsid w:val="004F1063"/>
    <w:pPr>
      <w:spacing w:before="288" w:after="120" w:line="240" w:lineRule="auto"/>
      <w:outlineLvl w:val="1"/>
    </w:pPr>
    <w:rPr>
      <w:rFonts w:ascii="Arial" w:eastAsia="Times New Roman" w:hAnsi="Arial" w:cs="Arial"/>
      <w:b/>
      <w:bCs/>
      <w:color w:val="000080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1063"/>
    <w:rPr>
      <w:rFonts w:ascii="Arial" w:eastAsia="Times New Roman" w:hAnsi="Arial" w:cs="Arial"/>
      <w:b/>
      <w:bCs/>
      <w:color w:val="436185"/>
      <w:kern w:val="36"/>
      <w:sz w:val="34"/>
      <w:szCs w:val="3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F1063"/>
    <w:rPr>
      <w:rFonts w:ascii="Arial" w:eastAsia="Times New Roman" w:hAnsi="Arial" w:cs="Arial"/>
      <w:b/>
      <w:bCs/>
      <w:color w:val="000080"/>
      <w:sz w:val="29"/>
      <w:szCs w:val="29"/>
      <w:lang w:eastAsia="ru-RU"/>
    </w:rPr>
  </w:style>
  <w:style w:type="character" w:styleId="a3">
    <w:name w:val="Hyperlink"/>
    <w:basedOn w:val="a0"/>
    <w:uiPriority w:val="99"/>
    <w:semiHidden/>
    <w:unhideWhenUsed/>
    <w:rsid w:val="004F1063"/>
    <w:rPr>
      <w:color w:val="0000FF"/>
      <w:u w:val="single"/>
    </w:rPr>
  </w:style>
  <w:style w:type="paragraph" w:styleId="a4">
    <w:name w:val="Normal (Web)"/>
    <w:basedOn w:val="a"/>
    <w:unhideWhenUsed/>
    <w:rsid w:val="004F1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9B7C8D"/>
    <w:pPr>
      <w:spacing w:after="0" w:line="240" w:lineRule="auto"/>
    </w:pPr>
  </w:style>
  <w:style w:type="paragraph" w:styleId="a6">
    <w:name w:val="Body Text Indent"/>
    <w:basedOn w:val="a"/>
    <w:link w:val="a7"/>
    <w:rsid w:val="00627D5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627D5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2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irknig.com/knigi/nauka_ucheba/1181448563-chislennye-metody-v-primerah-i-zadachah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qworld.ipmnet.ru/ru/library/mathematics/numerics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2017-07-12T04:56:00Z</dcterms:created>
  <dcterms:modified xsi:type="dcterms:W3CDTF">2017-07-12T04:56:00Z</dcterms:modified>
</cp:coreProperties>
</file>