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CCE" w:rsidRPr="00060CCE" w:rsidRDefault="001E35CB" w:rsidP="001E35CB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CCE">
        <w:rPr>
          <w:rFonts w:ascii="Cambria" w:eastAsia="Calibri" w:hAnsi="Cambria" w:cs="Times New Roman"/>
          <w:b/>
          <w:noProof/>
          <w:lang w:eastAsia="ru-RU"/>
        </w:rPr>
        <w:drawing>
          <wp:inline distT="0" distB="0" distL="0" distR="0" wp14:anchorId="035623CD" wp14:editId="1AA83203">
            <wp:extent cx="537210" cy="5372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60CCE">
        <w:rPr>
          <w:rFonts w:ascii="Aptos" w:eastAsia="Aptos" w:hAnsi="Aptos" w:cs="Times New Roman"/>
          <w:noProof/>
          <w:kern w:val="2"/>
          <w:lang w:eastAsia="ru-RU"/>
        </w:rPr>
        <w:drawing>
          <wp:inline distT="0" distB="0" distL="0" distR="0" wp14:anchorId="79710B16" wp14:editId="00C33C5D">
            <wp:extent cx="450850" cy="450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Cambria" w:eastAsia="Calibri" w:hAnsi="Cambria" w:cs="Times New Roman"/>
          <w:b/>
          <w:noProof/>
          <w:color w:val="002060"/>
          <w:lang w:eastAsia="ru-RU"/>
        </w:rPr>
        <w:drawing>
          <wp:inline distT="0" distB="0" distL="0" distR="0" wp14:anchorId="5CEF6884" wp14:editId="67897AA6">
            <wp:extent cx="857603" cy="356235"/>
            <wp:effectExtent l="0" t="0" r="0" b="5715"/>
            <wp:docPr id="5" name="Рисунок 5" descr="лого Институт философии октябрь для банн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ого Институт философии октябрь для банне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848" cy="35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Cambria" w:eastAsia="Calibri" w:hAnsi="Cambria" w:cs="Times New Roman"/>
          <w:b/>
          <w:noProof/>
          <w:color w:val="002060"/>
          <w:lang w:eastAsia="ru-RU"/>
        </w:rPr>
        <w:drawing>
          <wp:inline distT="0" distB="0" distL="0" distR="0" wp14:anchorId="203330C9" wp14:editId="66E359DF">
            <wp:extent cx="409575" cy="4275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68" cy="43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Cambria" w:eastAsia="Calibri" w:hAnsi="Cambria" w:cs="Times New Roman"/>
          <w:b/>
          <w:noProof/>
          <w:color w:val="002060"/>
          <w:lang w:eastAsia="ru-RU"/>
        </w:rPr>
        <mc:AlternateContent>
          <mc:Choice Requires="wps">
            <w:drawing>
              <wp:inline distT="0" distB="0" distL="0" distR="0" wp14:anchorId="3AFBAB76" wp14:editId="63ED9379">
                <wp:extent cx="659765" cy="363855"/>
                <wp:effectExtent l="0" t="0" r="26035" b="36195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" cy="363855"/>
                        </a:xfrm>
                        <a:prstGeom prst="rect">
                          <a:avLst/>
                        </a:prstGeom>
                        <a:solidFill>
                          <a:srgbClr val="DF5C3D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35CB" w:rsidRPr="00320E3C" w:rsidRDefault="001E35CB" w:rsidP="001E35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/>
                                <w:sz w:val="12"/>
                                <w:szCs w:val="12"/>
                              </w:rPr>
                            </w:pPr>
                            <w:r w:rsidRPr="00320E3C">
                              <w:rPr>
                                <w:rFonts w:ascii="Times New Roman" w:hAnsi="Times New Roman"/>
                                <w:color w:val="FFFFFF"/>
                                <w:sz w:val="12"/>
                                <w:szCs w:val="12"/>
                              </w:rPr>
                              <w:t>КРАСНОЯРСКИЙ</w:t>
                            </w:r>
                          </w:p>
                          <w:p w:rsidR="001E35CB" w:rsidRPr="00320E3C" w:rsidRDefault="001E35CB" w:rsidP="001E35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/>
                                <w:sz w:val="12"/>
                                <w:szCs w:val="12"/>
                              </w:rPr>
                            </w:pPr>
                            <w:r w:rsidRPr="00320E3C">
                              <w:rPr>
                                <w:rFonts w:ascii="Times New Roman" w:hAnsi="Times New Roman"/>
                                <w:color w:val="FFFFFF"/>
                                <w:sz w:val="12"/>
                                <w:szCs w:val="12"/>
                              </w:rPr>
                              <w:t>КРАЕВОЙ ИНСТИТУТ</w:t>
                            </w:r>
                          </w:p>
                          <w:p w:rsidR="001E35CB" w:rsidRPr="00320E3C" w:rsidRDefault="001E35CB" w:rsidP="001E35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FF"/>
                                <w:sz w:val="12"/>
                                <w:szCs w:val="12"/>
                              </w:rPr>
                            </w:pPr>
                            <w:r w:rsidRPr="00320E3C">
                              <w:rPr>
                                <w:rFonts w:ascii="Times New Roman" w:hAnsi="Times New Roman"/>
                                <w:color w:val="FFFFFF"/>
                                <w:sz w:val="12"/>
                                <w:szCs w:val="12"/>
                              </w:rPr>
                              <w:t>развития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AFBAB76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width:51.95pt;height:2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/hU8QIAALwFAAAOAAAAZHJzL2Uyb0RvYy54bWysVM2O0zAQviPxDpbv3fw0aZto09VuSxDS&#10;8iMtiLMbO41FYgfbbbIgDtx5Bd6BAwduvEL3jRg77W6XFRJCtFLkn/E38818M6dnfVOjLVOaS5Hh&#10;4MTHiIlCUi7WGX7zOh/NMNKGCEpqKViGr5nGZ/PHj067NmWhrGRNmUIAInTatRmujGlTz9NFxRqi&#10;T2TLBFyWUjXEwFatPapIB+hN7YW+P/E6qWirZMG0htPlcInnDr8sWWFelqVmBtUZhtiM+yr3Xdmv&#10;Nz8l6VqRtuLFPgzyD1E0hAtwegu1JIagjeIPoBpeKKllaU4K2XiyLHnBHAdgE/i/sbmqSMscF0iO&#10;bm/TpP8fbPFi+0ohTjM8xUiQBkq0+7r7tvu++7n7cfP55gua2hx1rU7B9KoFY9NfyB5q7fjq9lIW&#10;7zQSclERsWbnSsmuYoRCjIF96R09HXC0BVl1zyUFZ2RjpAPqS9XYBEJKEKBDra5v68N6gwo4nMTJ&#10;dBJjVMDVeDKexbHzQNLD41Zp85TJBtlFhhWU34GT7aU2NhiSHkysLy1rTnNe126j1qtFrdCWgFSW&#10;ebwYL/fo98xqYY2FtM8GxOGEObGBG0diY5i6qmiHKLeBhLNxAo1AOShvPPMnfgLZJvUaWqYwCiMl&#10;zVtuKldvy/pBPNN8HPnLgUvdVmSIMvbhdwhyCN9xlAf3bncvMkjlPkabVKfQj0kQRv5FmIzyyWw6&#10;ivIoHiVTfzbyg+QimfhREi3zT9Z3EKUVp5SJSy7YoVuC6O/UuO/bQeeuX1BnsxEABcf3j8XIQ/s/&#10;8Dw2azjkGdW8yfDM5mLfz1Z/TwSF8pDUEF4Pa+9+/ENueqgXqOKQFqdWK9BBqqZf9YBiJbyS9Bp0&#10;C5Vy4oSRB4tKqg8YdTA+Mqzfb4hiGNXPBGg/CaLIzhu3ieJpCBt1fLM6viGiAKgMG1CFWy7MMKM2&#10;reLrCjwN3SbkOfRLyZ2W76ICCnYDI8KR2Y8zO4OO987qbujOfwEAAP//AwBQSwMEFAAGAAgAAAAh&#10;APNIdkfZAAAABAEAAA8AAABkcnMvZG93bnJldi54bWxMj8FOwzAQRO9I/IO1SFwi6kDVAiFOBUj9&#10;AAocuG3iJUkTr6N426R/j8sFLiuNZjTzNt/MrldHGkPr2cDtIgVFXHnbcm3g43178wAqCLLF3jMZ&#10;OFGATXF5kWNm/cRvdNxJrWIJhwwNNCJDpnWoGnIYFn4gjt63Hx1KlGOt7YhTLHe9vkvTtXbYclxo&#10;cKDXhqpud3AGupcO17ifvOyHbpX4r2T+LBNjrq/m5ydQQrP8heGMH9GhiEylP7ANqjcQH5Hfe/bS&#10;5SOo0sDqfgm6yPV/+OIHAAD//wMAUEsBAi0AFAAGAAgAAAAhALaDOJL+AAAA4QEAABMAAAAAAAAA&#10;AAAAAAAAAAAAAFtDb250ZW50X1R5cGVzXS54bWxQSwECLQAUAAYACAAAACEAOP0h/9YAAACUAQAA&#10;CwAAAAAAAAAAAAAAAAAvAQAAX3JlbHMvLnJlbHNQSwECLQAUAAYACAAAACEAmAP4VPECAAC8BQAA&#10;DgAAAAAAAAAAAAAAAAAuAgAAZHJzL2Uyb0RvYy54bWxQSwECLQAUAAYACAAAACEA80h2R9kAAAAE&#10;AQAADwAAAAAAAAAAAAAAAABLBQAAZHJzL2Rvd25yZXYueG1sUEsFBgAAAAAEAAQA8wAAAFEGAAAA&#10;AA==&#10;" fillcolor="#df5c3d" stroked="f" strokecolor="#f2f2f2" strokeweight="3pt">
                <v:shadow on="t" color="#7f340d" opacity=".5" offset="1pt"/>
                <v:textbox>
                  <w:txbxContent>
                    <w:p w:rsidR="001E35CB" w:rsidRPr="00320E3C" w:rsidRDefault="001E35CB" w:rsidP="001E35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/>
                          <w:sz w:val="12"/>
                          <w:szCs w:val="12"/>
                        </w:rPr>
                      </w:pPr>
                      <w:r w:rsidRPr="00320E3C">
                        <w:rPr>
                          <w:rFonts w:ascii="Times New Roman" w:hAnsi="Times New Roman"/>
                          <w:color w:val="FFFFFF"/>
                          <w:sz w:val="12"/>
                          <w:szCs w:val="12"/>
                        </w:rPr>
                        <w:t>КРАСНОЯРСКИЙ</w:t>
                      </w:r>
                    </w:p>
                    <w:p w:rsidR="001E35CB" w:rsidRPr="00320E3C" w:rsidRDefault="001E35CB" w:rsidP="001E35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/>
                          <w:sz w:val="12"/>
                          <w:szCs w:val="12"/>
                        </w:rPr>
                      </w:pPr>
                      <w:r w:rsidRPr="00320E3C">
                        <w:rPr>
                          <w:rFonts w:ascii="Times New Roman" w:hAnsi="Times New Roman"/>
                          <w:color w:val="FFFFFF"/>
                          <w:sz w:val="12"/>
                          <w:szCs w:val="12"/>
                        </w:rPr>
                        <w:t>КРАЕВОЙ ИНСТИТУТ</w:t>
                      </w:r>
                    </w:p>
                    <w:p w:rsidR="001E35CB" w:rsidRPr="00320E3C" w:rsidRDefault="001E35CB" w:rsidP="001E35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FF"/>
                          <w:sz w:val="12"/>
                          <w:szCs w:val="12"/>
                        </w:rPr>
                      </w:pPr>
                      <w:r w:rsidRPr="00320E3C">
                        <w:rPr>
                          <w:rFonts w:ascii="Times New Roman" w:hAnsi="Times New Roman"/>
                          <w:color w:val="FFFFFF"/>
                          <w:sz w:val="12"/>
                          <w:szCs w:val="12"/>
                        </w:rPr>
                        <w:t>развития образования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Cambria" w:eastAsia="Calibri" w:hAnsi="Cambria" w:cs="Times New Roman"/>
          <w:b/>
          <w:noProof/>
          <w:color w:val="002060"/>
          <w:lang w:eastAsia="ru-RU"/>
        </w:rPr>
        <w:drawing>
          <wp:inline distT="0" distB="0" distL="0" distR="0" wp14:anchorId="2C3F7F58" wp14:editId="1B052C83">
            <wp:extent cx="1270360" cy="314850"/>
            <wp:effectExtent l="0" t="0" r="635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760" cy="327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Cambria" w:eastAsia="Calibri" w:hAnsi="Cambria" w:cs="Times New Roman"/>
          <w:b/>
          <w:noProof/>
          <w:color w:val="002060"/>
          <w:lang w:eastAsia="ru-RU"/>
        </w:rPr>
        <w:drawing>
          <wp:inline distT="0" distB="0" distL="0" distR="0" wp14:anchorId="4E13AA12" wp14:editId="6370575E">
            <wp:extent cx="981075" cy="28892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8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0CCE" w:rsidRPr="001E35CB" w:rsidRDefault="001E35CB" w:rsidP="001E35CB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noProof/>
          <w:kern w:val="2"/>
        </w:rPr>
      </w:pPr>
      <w:r w:rsidRPr="00060CCE">
        <w:rPr>
          <w:rFonts w:ascii="Times New Roman" w:eastAsia="Aptos" w:hAnsi="Times New Roman" w:cs="Times New Roman"/>
          <w:bCs/>
          <w:noProof/>
          <w:kern w:val="2"/>
          <w:lang w:eastAsia="ru-RU"/>
        </w:rPr>
        <w:drawing>
          <wp:anchor distT="0" distB="0" distL="114300" distR="114300" simplePos="0" relativeHeight="251660288" behindDoc="1" locked="0" layoutInCell="1" allowOverlap="1" wp14:anchorId="59360293" wp14:editId="080DAA02">
            <wp:simplePos x="0" y="0"/>
            <wp:positionH relativeFrom="column">
              <wp:posOffset>153670</wp:posOffset>
            </wp:positionH>
            <wp:positionV relativeFrom="paragraph">
              <wp:posOffset>18415</wp:posOffset>
            </wp:positionV>
            <wp:extent cx="1022985" cy="1439545"/>
            <wp:effectExtent l="0" t="0" r="5715" b="8255"/>
            <wp:wrapTight wrapText="bothSides">
              <wp:wrapPolygon edited="0">
                <wp:start x="0" y="0"/>
                <wp:lineTo x="0" y="21438"/>
                <wp:lineTo x="21318" y="21438"/>
                <wp:lineTo x="21318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CCE" w:rsidRPr="00060CCE" w:rsidRDefault="00060CCE" w:rsidP="001E35CB">
      <w:pPr>
        <w:spacing w:after="0" w:line="240" w:lineRule="auto"/>
        <w:ind w:left="1843"/>
        <w:jc w:val="center"/>
        <w:rPr>
          <w:rFonts w:ascii="Cambria" w:eastAsia="Calibri" w:hAnsi="Cambria" w:cs="Times New Roman"/>
          <w:bCs/>
          <w:color w:val="002060"/>
        </w:rPr>
      </w:pPr>
      <w:r w:rsidRPr="00060CCE">
        <w:rPr>
          <w:rFonts w:ascii="Cambria" w:eastAsia="Calibri" w:hAnsi="Cambria" w:cs="Times New Roman"/>
          <w:bCs/>
          <w:color w:val="002060"/>
        </w:rPr>
        <w:t>К 130-летию со дня рождения Л. С. Выготского</w:t>
      </w:r>
    </w:p>
    <w:p w:rsidR="00060CCE" w:rsidRPr="00060CCE" w:rsidRDefault="00060CCE" w:rsidP="001E35CB">
      <w:pPr>
        <w:spacing w:after="0" w:line="240" w:lineRule="auto"/>
        <w:ind w:left="1843"/>
        <w:jc w:val="center"/>
        <w:rPr>
          <w:rFonts w:ascii="Cambria" w:eastAsia="Calibri" w:hAnsi="Cambria" w:cs="Times New Roman"/>
          <w:bCs/>
          <w:color w:val="002060"/>
        </w:rPr>
      </w:pPr>
      <w:r w:rsidRPr="00060CCE">
        <w:rPr>
          <w:rFonts w:ascii="Cambria" w:eastAsia="Calibri" w:hAnsi="Cambria" w:cs="Times New Roman"/>
          <w:bCs/>
          <w:color w:val="002060"/>
        </w:rPr>
        <w:t xml:space="preserve">Всероссийская научно-практическая конференция </w:t>
      </w:r>
    </w:p>
    <w:p w:rsidR="00060CCE" w:rsidRPr="00060CCE" w:rsidRDefault="00060CCE" w:rsidP="001E35CB">
      <w:pPr>
        <w:spacing w:after="0" w:line="240" w:lineRule="auto"/>
        <w:ind w:left="1843"/>
        <w:jc w:val="center"/>
        <w:rPr>
          <w:rFonts w:ascii="Cambria" w:eastAsia="Calibri" w:hAnsi="Cambria" w:cs="Times New Roman"/>
          <w:b/>
          <w:bCs/>
          <w:color w:val="002060"/>
        </w:rPr>
      </w:pPr>
      <w:r w:rsidRPr="00060CCE">
        <w:rPr>
          <w:rFonts w:ascii="Cambria" w:eastAsia="Calibri" w:hAnsi="Cambria" w:cs="Times New Roman"/>
          <w:bCs/>
          <w:color w:val="002060"/>
        </w:rPr>
        <w:t>«</w:t>
      </w:r>
      <w:r w:rsidRPr="00060CCE">
        <w:rPr>
          <w:rFonts w:ascii="Cambria" w:eastAsia="Calibri" w:hAnsi="Cambria" w:cs="Times New Roman"/>
          <w:b/>
          <w:bCs/>
          <w:color w:val="002060"/>
        </w:rPr>
        <w:t>КУЛЬТУРНО-ИСТОРИЧЕСКИЙ ПОДХОД: ИСТОКИ И ШАГ РАЗВИТИЯ»</w:t>
      </w:r>
    </w:p>
    <w:p w:rsidR="00060CCE" w:rsidRPr="00060CCE" w:rsidRDefault="00060CCE" w:rsidP="001E35CB">
      <w:pPr>
        <w:spacing w:after="0" w:line="240" w:lineRule="auto"/>
        <w:ind w:left="1843"/>
        <w:jc w:val="center"/>
        <w:rPr>
          <w:rFonts w:ascii="Times New Roman" w:eastAsia="Aptos" w:hAnsi="Times New Roman" w:cs="Times New Roman"/>
          <w:bCs/>
          <w:noProof/>
          <w:kern w:val="2"/>
        </w:rPr>
      </w:pPr>
    </w:p>
    <w:p w:rsidR="00060CCE" w:rsidRPr="00060CCE" w:rsidRDefault="00060CCE" w:rsidP="001E35CB">
      <w:pPr>
        <w:spacing w:after="0" w:line="240" w:lineRule="auto"/>
        <w:ind w:left="1843"/>
        <w:jc w:val="center"/>
        <w:rPr>
          <w:rFonts w:ascii="Times New Roman" w:eastAsia="Aptos" w:hAnsi="Times New Roman" w:cs="Times New Roman"/>
          <w:bCs/>
          <w:noProof/>
          <w:kern w:val="2"/>
        </w:rPr>
      </w:pPr>
      <w:r w:rsidRPr="00060CCE">
        <w:rPr>
          <w:rFonts w:ascii="Times New Roman" w:eastAsia="Aptos" w:hAnsi="Times New Roman" w:cs="Times New Roman"/>
          <w:bCs/>
          <w:noProof/>
          <w:kern w:val="2"/>
        </w:rPr>
        <w:t>Информационное письмо № 1</w:t>
      </w:r>
    </w:p>
    <w:p w:rsidR="00060CCE" w:rsidRPr="00060CCE" w:rsidRDefault="00060CCE" w:rsidP="001E35CB">
      <w:pPr>
        <w:spacing w:after="0" w:line="240" w:lineRule="auto"/>
        <w:ind w:left="1843"/>
        <w:jc w:val="center"/>
        <w:rPr>
          <w:rFonts w:ascii="Times New Roman" w:eastAsia="Aptos" w:hAnsi="Times New Roman" w:cs="Times New Roman"/>
          <w:bCs/>
          <w:noProof/>
          <w:kern w:val="2"/>
        </w:rPr>
      </w:pPr>
    </w:p>
    <w:p w:rsidR="00060CCE" w:rsidRPr="00060CCE" w:rsidRDefault="00060CCE" w:rsidP="001E35CB">
      <w:pPr>
        <w:spacing w:after="0" w:line="240" w:lineRule="auto"/>
        <w:ind w:left="1843"/>
        <w:jc w:val="center"/>
        <w:rPr>
          <w:rFonts w:ascii="Times New Roman" w:eastAsia="Aptos" w:hAnsi="Times New Roman" w:cs="Times New Roman"/>
          <w:b/>
          <w:bCs/>
          <w:noProof/>
          <w:kern w:val="2"/>
        </w:rPr>
      </w:pPr>
      <w:r w:rsidRPr="00060CCE">
        <w:rPr>
          <w:rFonts w:ascii="Times New Roman" w:eastAsia="Aptos" w:hAnsi="Times New Roman" w:cs="Times New Roman"/>
          <w:b/>
          <w:bCs/>
          <w:noProof/>
          <w:kern w:val="2"/>
        </w:rPr>
        <w:t>Уважаемые коллеги!</w:t>
      </w:r>
    </w:p>
    <w:p w:rsidR="00060CCE" w:rsidRPr="00060CCE" w:rsidRDefault="00060CCE" w:rsidP="00060CCE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noProof/>
          <w:kern w:val="2"/>
        </w:rPr>
      </w:pPr>
      <w:bookmarkStart w:id="0" w:name="_GoBack"/>
      <w:bookmarkEnd w:id="0"/>
    </w:p>
    <w:p w:rsidR="00060CCE" w:rsidRPr="00060CCE" w:rsidRDefault="00060CCE" w:rsidP="00060CCE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b/>
          <w:noProof/>
          <w:kern w:val="2"/>
        </w:rPr>
      </w:pPr>
      <w:r w:rsidRPr="00060CCE">
        <w:rPr>
          <w:rFonts w:ascii="Times New Roman" w:eastAsia="Aptos" w:hAnsi="Times New Roman" w:cs="Times New Roman"/>
          <w:noProof/>
          <w:kern w:val="2"/>
        </w:rPr>
        <w:t xml:space="preserve">Приглашаем вас к участию в конференции «Культурно-исторический подход: итсоки и шаг радвитя», которая состоится </w:t>
      </w:r>
      <w:r w:rsidRPr="00060CCE">
        <w:rPr>
          <w:rFonts w:ascii="Times New Roman" w:eastAsia="Aptos" w:hAnsi="Times New Roman" w:cs="Times New Roman"/>
          <w:b/>
          <w:noProof/>
          <w:kern w:val="2"/>
        </w:rPr>
        <w:t xml:space="preserve">20-21 ноября 2026 г. в Красноярске.  </w:t>
      </w:r>
    </w:p>
    <w:p w:rsidR="00060CCE" w:rsidRPr="00060CCE" w:rsidRDefault="00060CCE" w:rsidP="00060CCE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noProof/>
          <w:kern w:val="2"/>
        </w:rPr>
      </w:pPr>
      <w:r w:rsidRPr="00060CCE">
        <w:rPr>
          <w:rFonts w:ascii="Times New Roman" w:eastAsia="Aptos" w:hAnsi="Times New Roman" w:cs="Times New Roman"/>
          <w:b/>
          <w:noProof/>
          <w:kern w:val="2"/>
        </w:rPr>
        <w:t>Цель конференции</w:t>
      </w:r>
      <w:r w:rsidRPr="00060CCE">
        <w:rPr>
          <w:rFonts w:ascii="Times New Roman" w:eastAsia="Aptos" w:hAnsi="Times New Roman" w:cs="Times New Roman"/>
          <w:b/>
          <w:bCs/>
          <w:noProof/>
          <w:kern w:val="2"/>
        </w:rPr>
        <w:t xml:space="preserve">. </w:t>
      </w:r>
      <w:r w:rsidRPr="00060CCE">
        <w:rPr>
          <w:rFonts w:ascii="Times New Roman" w:eastAsia="Aptos" w:hAnsi="Times New Roman" w:cs="Times New Roman"/>
          <w:noProof/>
          <w:kern w:val="2"/>
        </w:rPr>
        <w:t>Сформулировать задачи для нового шага развития в замысле культурно-исторического подхода, сохранив преемственность традиций школы Л.С.Выготского в условиях современных цивилизационных вызовов, включая цифровизацию и кризисы идентичности.</w:t>
      </w:r>
      <w:r w:rsidRPr="00060CCE">
        <w:rPr>
          <w:rFonts w:ascii="Aptos" w:eastAsia="Aptos" w:hAnsi="Aptos" w:cs="Times New Roman"/>
          <w:kern w:val="2"/>
        </w:rPr>
        <w:t xml:space="preserve"> </w:t>
      </w:r>
      <w:r w:rsidRPr="00060CCE">
        <w:rPr>
          <w:rFonts w:ascii="Times New Roman" w:eastAsia="Aptos" w:hAnsi="Times New Roman" w:cs="Times New Roman"/>
          <w:noProof/>
          <w:kern w:val="2"/>
        </w:rPr>
        <w:t>На конференции мы будем строить поиск ответов на вопросы, которые могут быть воплощены в будущие проекты и программы исследований.</w:t>
      </w:r>
    </w:p>
    <w:p w:rsidR="00060CCE" w:rsidRPr="00060CCE" w:rsidRDefault="00060CCE" w:rsidP="00060CCE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noProof/>
          <w:kern w:val="2"/>
        </w:rPr>
      </w:pPr>
      <w:r w:rsidRPr="00060CCE">
        <w:rPr>
          <w:rFonts w:ascii="Times New Roman" w:eastAsia="Aptos" w:hAnsi="Times New Roman" w:cs="Times New Roman"/>
          <w:noProof/>
          <w:kern w:val="2"/>
        </w:rPr>
        <w:t xml:space="preserve">К истоку культурно-исторического подхода необходимо вернуться в современной ситуации развития. Юбилейные годы создают ложное ощущение того, что Л.С. Выготский всегда востребован, все его знают и его идеи победно шагают по планете. Однако, это не так. </w:t>
      </w:r>
    </w:p>
    <w:p w:rsidR="00060CCE" w:rsidRPr="00060CCE" w:rsidRDefault="00060CCE" w:rsidP="00060CCE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noProof/>
          <w:kern w:val="2"/>
        </w:rPr>
      </w:pPr>
      <w:r w:rsidRPr="00060CCE">
        <w:rPr>
          <w:rFonts w:ascii="Times New Roman" w:eastAsia="Aptos" w:hAnsi="Times New Roman" w:cs="Times New Roman"/>
          <w:noProof/>
          <w:kern w:val="2"/>
        </w:rPr>
        <w:t>Основные вопросы конференции. Какова социальная ситуация развития современности? С какими вызовами мы сталкиваемся? Зачем и для чего нужен культурно-исторический подход?</w:t>
      </w:r>
    </w:p>
    <w:p w:rsidR="00060CCE" w:rsidRPr="00060CCE" w:rsidRDefault="00060CCE" w:rsidP="000462B9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b/>
          <w:bCs/>
          <w:i/>
          <w:iCs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 xml:space="preserve">Конференция будет проходить в формате интерактивных и диалоговых способов коллективной поисковой деятельности: дискуссии, круглые столы, экспертные панели, мастерские, проектные семинары и др. </w:t>
      </w:r>
      <w:r w:rsidRPr="00060CCE">
        <w:rPr>
          <w:rFonts w:ascii="Times New Roman" w:eastAsia="Aptos" w:hAnsi="Times New Roman" w:cs="Times New Roman"/>
          <w:b/>
          <w:bCs/>
          <w:i/>
          <w:iCs/>
          <w:kern w:val="2"/>
        </w:rPr>
        <w:t xml:space="preserve"> </w:t>
      </w:r>
    </w:p>
    <w:p w:rsidR="00060CCE" w:rsidRPr="00060CCE" w:rsidRDefault="00060CCE" w:rsidP="00060CCE">
      <w:pPr>
        <w:spacing w:after="0" w:line="240" w:lineRule="auto"/>
        <w:ind w:firstLine="709"/>
        <w:rPr>
          <w:rFonts w:ascii="Times New Roman" w:eastAsia="Aptos" w:hAnsi="Times New Roman" w:cs="Times New Roman"/>
          <w:b/>
          <w:bCs/>
          <w:i/>
          <w:iCs/>
          <w:kern w:val="2"/>
        </w:rPr>
      </w:pPr>
      <w:r w:rsidRPr="00060CCE">
        <w:rPr>
          <w:rFonts w:ascii="Times New Roman" w:eastAsia="Aptos" w:hAnsi="Times New Roman" w:cs="Times New Roman"/>
          <w:b/>
          <w:bCs/>
          <w:i/>
          <w:iCs/>
          <w:kern w:val="2"/>
        </w:rPr>
        <w:t>Темы для обсуждения: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КИП: границы и горизонты Метода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КИП как антропологический проект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Человек и Цифра на языке КИП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КИП и Психология искусства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Проблема взросления и Посредническое действие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Практики опосредованного чтения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Критика введения понятий в развивающем обучении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Телесность и Мышление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КИП и педагогическое образование. Новые профессиональные позиции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КИП и дети с особенностями развития</w:t>
      </w:r>
    </w:p>
    <w:p w:rsidR="00060CCE" w:rsidRPr="00060CCE" w:rsidRDefault="00060CCE" w:rsidP="00060CCE">
      <w:p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</w:p>
    <w:p w:rsidR="00060CCE" w:rsidRPr="00060CCE" w:rsidRDefault="00060CCE" w:rsidP="00060CCE">
      <w:p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 xml:space="preserve">Прием заявок на участие с докладом и публикацией статьи – </w:t>
      </w:r>
      <w:r w:rsidRPr="00060CCE">
        <w:rPr>
          <w:rFonts w:ascii="Times New Roman" w:eastAsia="Aptos" w:hAnsi="Times New Roman" w:cs="Times New Roman"/>
          <w:b/>
          <w:kern w:val="2"/>
        </w:rPr>
        <w:t>до 18 сентября 2026 г.</w:t>
      </w:r>
      <w:r w:rsidRPr="00060CCE">
        <w:rPr>
          <w:rFonts w:ascii="Times New Roman" w:eastAsia="Aptos" w:hAnsi="Times New Roman" w:cs="Times New Roman"/>
          <w:kern w:val="2"/>
        </w:rPr>
        <w:t xml:space="preserve"> </w:t>
      </w:r>
    </w:p>
    <w:p w:rsidR="00060CCE" w:rsidRPr="00060CCE" w:rsidRDefault="00060CCE" w:rsidP="00060CCE">
      <w:pPr>
        <w:spacing w:after="0" w:line="240" w:lineRule="auto"/>
        <w:ind w:firstLine="284"/>
        <w:rPr>
          <w:rFonts w:ascii="Times New Roman" w:eastAsia="Aptos" w:hAnsi="Times New Roman" w:cs="Times New Roman"/>
          <w:b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 xml:space="preserve">Регистрация слушателей – </w:t>
      </w:r>
      <w:r w:rsidRPr="00060CCE">
        <w:rPr>
          <w:rFonts w:ascii="Times New Roman" w:eastAsia="Aptos" w:hAnsi="Times New Roman" w:cs="Times New Roman"/>
          <w:b/>
          <w:kern w:val="2"/>
        </w:rPr>
        <w:t>до 19 ноября 2026 г.</w:t>
      </w:r>
    </w:p>
    <w:p w:rsidR="00060CCE" w:rsidRPr="00060CCE" w:rsidRDefault="00060CCE" w:rsidP="00060CCE">
      <w:pPr>
        <w:spacing w:after="0" w:line="240" w:lineRule="auto"/>
        <w:ind w:firstLine="284"/>
        <w:rPr>
          <w:rFonts w:ascii="Times New Roman" w:eastAsia="Aptos" w:hAnsi="Times New Roman" w:cs="Times New Roman"/>
          <w:color w:val="002060"/>
          <w:kern w:val="2"/>
        </w:rPr>
      </w:pPr>
      <w:r w:rsidRPr="00060CCE">
        <w:rPr>
          <w:rFonts w:ascii="Times New Roman" w:eastAsia="Aptos" w:hAnsi="Times New Roman" w:cs="Times New Roman"/>
          <w:color w:val="002060"/>
          <w:kern w:val="2"/>
        </w:rPr>
        <w:t>Ссылка для регистрации слушателей: …….</w:t>
      </w:r>
    </w:p>
    <w:p w:rsidR="00060CCE" w:rsidRPr="00060CCE" w:rsidRDefault="00060CCE" w:rsidP="00060CCE">
      <w:pPr>
        <w:spacing w:after="0" w:line="240" w:lineRule="auto"/>
        <w:ind w:firstLine="284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Программа конференции будет размещена на сайте: ...</w:t>
      </w:r>
    </w:p>
    <w:p w:rsidR="00060CCE" w:rsidRPr="00060CCE" w:rsidRDefault="00060CCE" w:rsidP="00060CCE">
      <w:pPr>
        <w:spacing w:after="0" w:line="240" w:lineRule="auto"/>
        <w:ind w:firstLine="709"/>
        <w:rPr>
          <w:rFonts w:ascii="Times New Roman" w:eastAsia="Aptos" w:hAnsi="Times New Roman" w:cs="Times New Roman"/>
          <w:b/>
          <w:kern w:val="2"/>
        </w:rPr>
      </w:pPr>
    </w:p>
    <w:p w:rsidR="00060CCE" w:rsidRPr="00060CCE" w:rsidRDefault="00060CCE" w:rsidP="00060CCE">
      <w:pPr>
        <w:spacing w:after="0" w:line="240" w:lineRule="auto"/>
        <w:ind w:firstLine="709"/>
        <w:rPr>
          <w:rFonts w:ascii="Times New Roman" w:eastAsia="Aptos" w:hAnsi="Times New Roman" w:cs="Times New Roman"/>
          <w:b/>
          <w:kern w:val="2"/>
        </w:rPr>
      </w:pPr>
      <w:r w:rsidRPr="00060CCE">
        <w:rPr>
          <w:rFonts w:ascii="Times New Roman" w:eastAsia="Aptos" w:hAnsi="Times New Roman" w:cs="Times New Roman"/>
          <w:b/>
          <w:kern w:val="2"/>
        </w:rPr>
        <w:t>Организации-партнеры конференции: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ФИЦ «Красноярский научный центр СО РАН»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Институт философии и права СО РАН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Красноярский краевой институт развития образования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Кафедра общей педагогики Института психологии, педагогики и социологии Сибирского федерального университета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Красноярский государственный педагогический университет им. В. П. Астафьева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Красноярское региональное отделение Российского психологического общества</w:t>
      </w:r>
    </w:p>
    <w:p w:rsidR="00060CCE" w:rsidRPr="00060CCE" w:rsidRDefault="00060CCE" w:rsidP="00060CCE">
      <w:pPr>
        <w:numPr>
          <w:ilvl w:val="0"/>
          <w:numId w:val="2"/>
        </w:numPr>
        <w:spacing w:after="0" w:line="240" w:lineRule="auto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kern w:val="2"/>
        </w:rPr>
        <w:t>Саяно-Енисейский Народный университет</w:t>
      </w:r>
    </w:p>
    <w:p w:rsidR="00060CCE" w:rsidRPr="00060CCE" w:rsidRDefault="00060CCE" w:rsidP="00060CCE">
      <w:pPr>
        <w:spacing w:after="0" w:line="240" w:lineRule="auto"/>
        <w:ind w:firstLine="142"/>
        <w:jc w:val="right"/>
        <w:rPr>
          <w:rFonts w:ascii="Times New Roman" w:eastAsia="Aptos" w:hAnsi="Times New Roman" w:cs="Times New Roman"/>
          <w:bCs/>
          <w:i/>
          <w:iCs/>
          <w:kern w:val="2"/>
        </w:rPr>
      </w:pPr>
    </w:p>
    <w:p w:rsidR="00060CCE" w:rsidRPr="00060CCE" w:rsidRDefault="00060CCE" w:rsidP="00060CCE">
      <w:pPr>
        <w:spacing w:after="0" w:line="240" w:lineRule="auto"/>
        <w:ind w:firstLine="142"/>
        <w:jc w:val="right"/>
        <w:rPr>
          <w:rFonts w:ascii="Times New Roman" w:eastAsia="Aptos" w:hAnsi="Times New Roman" w:cs="Times New Roman"/>
          <w:kern w:val="2"/>
        </w:rPr>
      </w:pPr>
      <w:r w:rsidRPr="00060CCE">
        <w:rPr>
          <w:rFonts w:ascii="Times New Roman" w:eastAsia="Aptos" w:hAnsi="Times New Roman" w:cs="Times New Roman"/>
          <w:bCs/>
          <w:i/>
          <w:iCs/>
          <w:kern w:val="2"/>
        </w:rPr>
        <w:t xml:space="preserve">С уважением, </w:t>
      </w:r>
      <w:r w:rsidRPr="00060CCE">
        <w:rPr>
          <w:rFonts w:ascii="Times New Roman" w:eastAsia="Aptos" w:hAnsi="Times New Roman" w:cs="Times New Roman"/>
          <w:b/>
          <w:kern w:val="2"/>
        </w:rPr>
        <w:t>Программный комитет конференции</w:t>
      </w:r>
    </w:p>
    <w:sectPr w:rsidR="00060CCE" w:rsidRPr="00060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D3F0F"/>
    <w:multiLevelType w:val="hybridMultilevel"/>
    <w:tmpl w:val="2F54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C2BC0"/>
    <w:multiLevelType w:val="hybridMultilevel"/>
    <w:tmpl w:val="22AC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AD"/>
    <w:rsid w:val="00033092"/>
    <w:rsid w:val="000462B9"/>
    <w:rsid w:val="00060CCE"/>
    <w:rsid w:val="001E35CB"/>
    <w:rsid w:val="0020627A"/>
    <w:rsid w:val="002F220A"/>
    <w:rsid w:val="0041437E"/>
    <w:rsid w:val="00535F30"/>
    <w:rsid w:val="005A523C"/>
    <w:rsid w:val="005E517B"/>
    <w:rsid w:val="006A248F"/>
    <w:rsid w:val="006C730E"/>
    <w:rsid w:val="006E4331"/>
    <w:rsid w:val="00725518"/>
    <w:rsid w:val="00832AE4"/>
    <w:rsid w:val="00893468"/>
    <w:rsid w:val="00904898"/>
    <w:rsid w:val="009361AB"/>
    <w:rsid w:val="00AD3DAD"/>
    <w:rsid w:val="00AE1DCC"/>
    <w:rsid w:val="00B169D0"/>
    <w:rsid w:val="00DB3ABF"/>
    <w:rsid w:val="00DD2623"/>
    <w:rsid w:val="00DF7497"/>
    <w:rsid w:val="00F44728"/>
    <w:rsid w:val="00FB256F"/>
    <w:rsid w:val="00FC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65D735C1"/>
  <w15:chartTrackingRefBased/>
  <w15:docId w15:val="{6698B7CF-5B8F-4624-994D-CBF889A7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D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69D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32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1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30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5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5028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302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5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58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7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93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354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4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6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81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313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06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287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918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0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58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0031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56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96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3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845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8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80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155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172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16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8277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2966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35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665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7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8949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66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3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215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4783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892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1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9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937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998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9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59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315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21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0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5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6070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571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1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38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80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70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3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139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8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799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7887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8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2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92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03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5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2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326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334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82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251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66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2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8238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28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2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176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007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5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261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869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60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8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6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716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15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539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04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2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8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85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8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0565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1534">
              <w:marLeft w:val="0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https://multiurok.ru/img/305682/image_595a277e1201b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Оксана Викторовна</dc:creator>
  <cp:keywords/>
  <dc:description/>
  <cp:lastModifiedBy>Кокорин Алексей Николаевич</cp:lastModifiedBy>
  <cp:revision>3</cp:revision>
  <dcterms:created xsi:type="dcterms:W3CDTF">2026-06-11T02:45:00Z</dcterms:created>
  <dcterms:modified xsi:type="dcterms:W3CDTF">2026-06-11T02:52:00Z</dcterms:modified>
</cp:coreProperties>
</file>